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7B" w:rsidRPr="00710B65" w:rsidRDefault="00397B7B" w:rsidP="00397B7B">
      <w:pPr>
        <w:pStyle w:val="af2"/>
        <w:spacing w:after="0"/>
        <w:ind w:left="-284" w:right="-285"/>
        <w:jc w:val="right"/>
        <w:rPr>
          <w:sz w:val="20"/>
          <w:szCs w:val="20"/>
        </w:rPr>
      </w:pPr>
      <w:r w:rsidRPr="00710B65">
        <w:rPr>
          <w:sz w:val="20"/>
          <w:szCs w:val="20"/>
        </w:rPr>
        <w:t xml:space="preserve">Приложение №1 к приказу №25 от 17.03.2014 </w:t>
      </w:r>
    </w:p>
    <w:p w:rsidR="00397B7B" w:rsidRPr="00710B65" w:rsidRDefault="00397B7B" w:rsidP="00397B7B">
      <w:pPr>
        <w:pStyle w:val="af2"/>
        <w:spacing w:after="0"/>
        <w:ind w:left="-284" w:right="-285"/>
        <w:jc w:val="right"/>
      </w:pPr>
    </w:p>
    <w:p w:rsidR="00397B7B" w:rsidRPr="00710B65" w:rsidRDefault="00397B7B" w:rsidP="00397B7B">
      <w:pPr>
        <w:pStyle w:val="af2"/>
        <w:spacing w:after="0"/>
        <w:ind w:left="-284" w:right="-285"/>
        <w:jc w:val="center"/>
      </w:pPr>
      <w:r w:rsidRPr="00710B65">
        <w:t>МУНИЦИПАЛЬНОЕ БЮДЖЕТНОЕ ДОШКОЛЬНОЕ ОБРАЗОВАТЕЛЬНОЕ УЧРЕЖДЕНИЕ</w:t>
      </w:r>
    </w:p>
    <w:p w:rsidR="00397B7B" w:rsidRPr="00710B65" w:rsidRDefault="00397B7B" w:rsidP="00397B7B">
      <w:pPr>
        <w:pStyle w:val="af2"/>
        <w:spacing w:after="0"/>
        <w:jc w:val="center"/>
      </w:pPr>
      <w:r w:rsidRPr="00710B65">
        <w:t>«ДЕТСКИЙ САД №</w:t>
      </w:r>
      <w:r w:rsidRPr="00710B65">
        <w:rPr>
          <w:sz w:val="28"/>
          <w:szCs w:val="28"/>
        </w:rPr>
        <w:t>8</w:t>
      </w:r>
      <w:r w:rsidRPr="00710B65">
        <w:t xml:space="preserve"> КОМБИНИРОВАННОГО ВИДА»</w:t>
      </w:r>
    </w:p>
    <w:p w:rsidR="00397B7B" w:rsidRPr="00710B65" w:rsidRDefault="009718E9" w:rsidP="00397B7B">
      <w:pPr>
        <w:pStyle w:val="af2"/>
        <w:spacing w:after="0"/>
        <w:jc w:val="center"/>
        <w:rPr>
          <w:sz w:val="28"/>
          <w:szCs w:val="28"/>
        </w:rPr>
      </w:pPr>
      <w:r w:rsidRPr="009718E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2.3pt;width:489.05pt;height:0;z-index:251656192" o:connectortype="straight"/>
        </w:pict>
      </w:r>
    </w:p>
    <w:tbl>
      <w:tblPr>
        <w:tblW w:w="0" w:type="auto"/>
        <w:tblLook w:val="01E0"/>
      </w:tblPr>
      <w:tblGrid>
        <w:gridCol w:w="4898"/>
        <w:gridCol w:w="4899"/>
      </w:tblGrid>
      <w:tr w:rsidR="00397B7B" w:rsidRPr="00710B65" w:rsidTr="00EA484E">
        <w:tc>
          <w:tcPr>
            <w:tcW w:w="4898" w:type="dxa"/>
            <w:shd w:val="clear" w:color="auto" w:fill="auto"/>
          </w:tcPr>
          <w:p w:rsidR="00397B7B" w:rsidRPr="00710B65" w:rsidRDefault="00397B7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397B7B" w:rsidRPr="00710B65" w:rsidRDefault="00397B7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на заседании Педагогического совета</w:t>
            </w:r>
          </w:p>
          <w:p w:rsidR="00397B7B" w:rsidRPr="00710B65" w:rsidRDefault="00397B7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№3 от 12 марта 2014 г.</w:t>
            </w:r>
          </w:p>
        </w:tc>
        <w:tc>
          <w:tcPr>
            <w:tcW w:w="4899" w:type="dxa"/>
            <w:shd w:val="clear" w:color="auto" w:fill="auto"/>
          </w:tcPr>
          <w:p w:rsidR="00397B7B" w:rsidRPr="00710B65" w:rsidRDefault="00397B7B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397B7B" w:rsidRPr="00710B65" w:rsidRDefault="00397B7B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Приказом №25 от 17.03.2014 г.</w:t>
            </w:r>
          </w:p>
          <w:p w:rsidR="00397B7B" w:rsidRPr="00710B65" w:rsidRDefault="00397B7B" w:rsidP="00EA484E">
            <w:pPr>
              <w:rPr>
                <w:bCs/>
                <w:sz w:val="28"/>
                <w:szCs w:val="28"/>
              </w:rPr>
            </w:pPr>
          </w:p>
        </w:tc>
      </w:tr>
    </w:tbl>
    <w:p w:rsidR="00397B7B" w:rsidRPr="00710B65" w:rsidRDefault="00397B7B" w:rsidP="00397B7B">
      <w:pPr>
        <w:pStyle w:val="af2"/>
        <w:spacing w:after="0"/>
        <w:jc w:val="center"/>
        <w:rPr>
          <w:vanish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vanish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vanish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vanish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vanish/>
          <w:sz w:val="28"/>
          <w:szCs w:val="28"/>
        </w:rPr>
      </w:pPr>
    </w:p>
    <w:p w:rsidR="00397B7B" w:rsidRPr="00710B65" w:rsidRDefault="00397B7B" w:rsidP="00397B7B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 xml:space="preserve">Положение </w:t>
      </w:r>
    </w:p>
    <w:p w:rsidR="00397B7B" w:rsidRPr="00710B65" w:rsidRDefault="00397B7B" w:rsidP="00397B7B">
      <w:pPr>
        <w:pStyle w:val="ac"/>
        <w:spacing w:before="0" w:beforeAutospacing="0" w:after="0" w:afterAutospacing="0" w:line="360" w:lineRule="auto"/>
        <w:ind w:firstLine="708"/>
        <w:jc w:val="center"/>
        <w:rPr>
          <w:b/>
          <w:bCs/>
          <w:caps/>
          <w:sz w:val="28"/>
          <w:szCs w:val="28"/>
        </w:rPr>
      </w:pPr>
      <w:r w:rsidRPr="00710B65">
        <w:rPr>
          <w:b/>
          <w:bCs/>
          <w:caps/>
          <w:sz w:val="28"/>
          <w:szCs w:val="28"/>
        </w:rPr>
        <w:t>о психолого-медико-педагогическом консилиуме</w:t>
      </w:r>
    </w:p>
    <w:p w:rsidR="00397B7B" w:rsidRPr="00710B65" w:rsidRDefault="00397B7B" w:rsidP="00397B7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sz w:val="28"/>
          <w:szCs w:val="28"/>
        </w:rPr>
      </w:pPr>
    </w:p>
    <w:p w:rsidR="00397B7B" w:rsidRPr="00710B65" w:rsidRDefault="00397B7B" w:rsidP="00397B7B">
      <w:pPr>
        <w:pStyle w:val="af2"/>
        <w:spacing w:after="0"/>
        <w:rPr>
          <w:rStyle w:val="ad"/>
          <w:sz w:val="28"/>
          <w:szCs w:val="28"/>
        </w:rPr>
      </w:pPr>
    </w:p>
    <w:p w:rsidR="00397B7B" w:rsidRPr="00710B65" w:rsidRDefault="00397B7B" w:rsidP="00397B7B">
      <w:pPr>
        <w:pStyle w:val="af2"/>
        <w:rPr>
          <w:rStyle w:val="ad"/>
          <w:b w:val="0"/>
          <w:sz w:val="28"/>
          <w:szCs w:val="28"/>
        </w:rPr>
      </w:pPr>
    </w:p>
    <w:p w:rsidR="00397B7B" w:rsidRPr="00873DD2" w:rsidRDefault="00397B7B" w:rsidP="00397B7B">
      <w:pPr>
        <w:jc w:val="center"/>
        <w:rPr>
          <w:b/>
          <w:bCs/>
          <w:sz w:val="24"/>
          <w:szCs w:val="24"/>
        </w:rPr>
      </w:pPr>
      <w:r w:rsidRPr="00710B65">
        <w:rPr>
          <w:bCs/>
          <w:sz w:val="28"/>
          <w:szCs w:val="28"/>
        </w:rPr>
        <w:br w:type="page"/>
      </w:r>
      <w:r w:rsidRPr="00873DD2">
        <w:rPr>
          <w:b/>
          <w:bCs/>
          <w:sz w:val="24"/>
          <w:szCs w:val="24"/>
        </w:rPr>
        <w:lastRenderedPageBreak/>
        <w:t>ПОЛОЖЕНИЕ</w:t>
      </w:r>
    </w:p>
    <w:p w:rsidR="00397B7B" w:rsidRPr="00710B65" w:rsidRDefault="00397B7B" w:rsidP="00397B7B">
      <w:pPr>
        <w:pStyle w:val="ac"/>
        <w:spacing w:before="0" w:beforeAutospacing="0" w:after="0" w:afterAutospacing="0"/>
        <w:ind w:firstLine="708"/>
        <w:jc w:val="center"/>
        <w:rPr>
          <w:b/>
          <w:bCs/>
          <w:caps/>
        </w:rPr>
      </w:pPr>
      <w:r w:rsidRPr="00710B65">
        <w:rPr>
          <w:b/>
          <w:bCs/>
          <w:caps/>
        </w:rPr>
        <w:t>о психолого-медико-педагогическом консилиуме</w:t>
      </w:r>
    </w:p>
    <w:p w:rsidR="00397B7B" w:rsidRPr="00710B65" w:rsidRDefault="00397B7B" w:rsidP="00397B7B">
      <w:pPr>
        <w:pStyle w:val="ac"/>
        <w:spacing w:before="0" w:beforeAutospacing="0" w:after="120" w:afterAutospacing="0"/>
        <w:ind w:firstLine="709"/>
        <w:rPr>
          <w:b/>
          <w:bCs/>
        </w:rPr>
      </w:pPr>
    </w:p>
    <w:p w:rsidR="00397B7B" w:rsidRPr="00710B65" w:rsidRDefault="00397B7B" w:rsidP="00397B7B">
      <w:pPr>
        <w:pStyle w:val="ac"/>
        <w:spacing w:before="0" w:beforeAutospacing="0" w:after="120" w:afterAutospacing="0"/>
        <w:ind w:firstLine="709"/>
        <w:jc w:val="center"/>
        <w:outlineLvl w:val="0"/>
        <w:rPr>
          <w:b/>
          <w:bCs/>
        </w:rPr>
      </w:pPr>
      <w:r w:rsidRPr="00710B65">
        <w:rPr>
          <w:b/>
          <w:bCs/>
        </w:rPr>
        <w:t>1. Общие положения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>1.1.Настоящее положение разработано для муниципального бюджетного дошкольного образовательного учреждения «Детский сад № 8 комбинированного вида» (далее — Учреждение)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1014), Уставом Учреждения, на основании письма Минобразования РФ «О психолого-медико-педагогическом консилиуме образовательного учреждения» от 27.03.2000 г. № 27/901-6, в соответствии с приказом №76 от 17.02.2003 г. МУ «ГГОО» «О создании ПМПк в образовательных учреждениях».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>1.2.Психолого-медико-педагогический консилиум (далее ПМПк) является одной из форм взаимодействия специалистов Учреждения, объединяющихся для психолого-медико-педагогического сопровождения воспитанников с отклонениями в развитии, для своевременного выявления причин дезадаптации.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1.3.Целью ПМПк является обеспечение диагностико-коррекционного психолого-медико-педагогического сопровождения воспитанников с отклонениями в развитии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1.4.ПМПк Учреждения создается приказом заведующего Учрждением при наличии в нем соответствующих специалистов.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1.5.Общее руководство ПМПк возлагается на заведующего Учреждением.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1.6.ПМПк Учреждения в своей деятельности руководствуется Уставом Учреждения, договором между Учреждением и родителями (законными представителями), договором между ПМПк и психолого-медико-педагогической комиссией (ПМПК), настоящим положением.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1.7.Изменения и дополнения в настоящее положение вносятся, заведующим Учреждением.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1.8.Срок данного положения не ограничен. Данное положение действует до принятия нового.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397B7B" w:rsidRPr="00710B65" w:rsidRDefault="00397B7B" w:rsidP="00397B7B">
      <w:pPr>
        <w:pStyle w:val="ac"/>
        <w:spacing w:before="0" w:beforeAutospacing="0" w:after="120" w:afterAutospacing="0" w:line="276" w:lineRule="auto"/>
        <w:ind w:firstLine="709"/>
        <w:jc w:val="center"/>
        <w:outlineLvl w:val="0"/>
        <w:rPr>
          <w:b/>
          <w:bCs/>
        </w:rPr>
      </w:pPr>
      <w:r w:rsidRPr="00710B65">
        <w:rPr>
          <w:b/>
          <w:bCs/>
        </w:rPr>
        <w:t>2. Основные задачи ПМПк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2.1.Основными задачами </w:t>
      </w:r>
      <w:r w:rsidRPr="00710B65">
        <w:rPr>
          <w:bCs/>
        </w:rPr>
        <w:t xml:space="preserve">ПМПк </w:t>
      </w:r>
      <w:r w:rsidRPr="00710B65">
        <w:t xml:space="preserve">Учреждения являются: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—обнаружение и ранняя (с первых дней пребывания воспитанников в Учреждении) диагностика отклонений в развитии, своевременного выявления причин дезадаптации;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—профилактика физических, интеллектуальных и эмоционально-личностных перегрузок и срывов;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—выявление резервных возможностей развития воспитанника;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>—определение характера, продолжительности и эффективной специальной (коррекционной) помощи в рамках имеющихся в Учреждении возможностей;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lastRenderedPageBreak/>
        <w:t xml:space="preserve">— подготовка и ведение документации, отражающей актуальное развитие воспитанника, динамику его состояния.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397B7B" w:rsidRPr="00710B65" w:rsidRDefault="00397B7B" w:rsidP="00397B7B">
      <w:pPr>
        <w:pStyle w:val="ac"/>
        <w:spacing w:before="0" w:beforeAutospacing="0" w:after="120" w:afterAutospacing="0" w:line="276" w:lineRule="auto"/>
        <w:ind w:firstLine="709"/>
        <w:jc w:val="center"/>
        <w:outlineLvl w:val="0"/>
        <w:rPr>
          <w:b/>
          <w:bCs/>
        </w:rPr>
      </w:pPr>
      <w:r w:rsidRPr="00710B65">
        <w:rPr>
          <w:b/>
          <w:bCs/>
        </w:rPr>
        <w:t>3. Порядок создания и организация работы ПМПк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3.1.В состав ПМПк входят следующие работники Учреждения: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 заместитель заведующего по УВР;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 воспитатели группы, представляющие воспитанника на ПМПк;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 педагог-психолог;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 учитель-логопед;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 учитель-дефектолог;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 старшая медицинская сестра.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3.2.В необходимых случаях на заседание ПМПк приглашаются родители (законные представители).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3.3.Заседания ПМПк подразделяются на плановые и внеплановые и проводятся под руководством председателя.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3.4.Периодичность проведения ПМПк определяется реальными запросами Учреждения на комплексное, всестороннее обсуждение проблем детей с отклонениями в развитии; плановые ПМПк проводятся не реже одного раза в квартал.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rPr>
          <w:iCs/>
        </w:rPr>
        <w:t>3.5.</w:t>
      </w:r>
      <w:r w:rsidRPr="00710B65">
        <w:t xml:space="preserve">Председателем ПМПк является заместитель заведующего по УВР Учреждения.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3.6.Председатель Педагогического совета: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—организует деятельность ПМПк;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—информирует членов ПМПк о предстоящем заседании не позже чем за 14 дней до его проведения;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—организует подготовку и проведение заседания ПМПк;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—ставит в известность родителей (законных представителей) и специалистов ПМПк о необходимости обсуждения проблемы ребенка;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—контролирует выполнение решений ПМПк.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>3.7.Специалисты, включенные в ПМПк, выполняют работу в рамках основного рабочего времени, составляя индивидуальные планы в соответствии с реальным запросом на обследование детей с отклонениями в развитии и/или состояниями декомпенсации.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3.8.Обследование воспитанника специалистами ПМПк осуществляется по инициативе его родителей (законных представителей) или сотрудников Учреждения с согласия родителей (законных представителей) на основании договора между Учреждением и родителями (законными представителями).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3.9.Медицинский работник, представляющий интересы воспитанника в Учреждении при наличии показаний и с согласия родителей (законных представителей), направляет его в детскую поликлинику.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3.10.Обследование проводится каждым специалистом ПМПк индивидуально с учетом реальной возрастной психофизической нагрузки на воспитанника. </w:t>
      </w:r>
    </w:p>
    <w:p w:rsidR="00397B7B" w:rsidRPr="00710B65" w:rsidRDefault="00397B7B" w:rsidP="00397B7B">
      <w:pPr>
        <w:pStyle w:val="ac"/>
        <w:tabs>
          <w:tab w:val="left" w:pos="1200"/>
        </w:tabs>
        <w:spacing w:before="0" w:beforeAutospacing="0" w:after="0" w:afterAutospacing="0" w:line="276" w:lineRule="auto"/>
        <w:ind w:firstLine="709"/>
        <w:jc w:val="both"/>
      </w:pPr>
      <w:r w:rsidRPr="00710B65">
        <w:t xml:space="preserve">3.11.По данным обследования каждым специалистом составляется заключение, и разрабатываются рекомендации.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3.11.1.На заседании ПМПк обсуждаются результаты обследования воспитанника каждым специалистом, составляется коллегиальное заключение ПМПк.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lastRenderedPageBreak/>
        <w:t xml:space="preserve">3.12. Изменение условий воспитания и развития ребенка (в рамках возможностей, имеющихся в Учреждении) осуществляется по заключению ПМПк и заявлению родителей (законных представителей).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>3.13.При отсутствии в Учреждении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ПМПк рекомендуют родителям (законным представителям) обратиться в ПМПк.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3.14.На период подготовки к ПМПк и последующей реализации рекомендаций с ребенком работает учитель-логопед, или педагог-психолог, учитель-дефектолог, который отслеживает динамику его развития, а также эффективность оказываемой ему помощи и выходит с инициативой повторных обсуждений на ПМПк.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3.15.Коллегиальное заключение ПМПк содержит обобщенную характеристику структуры психофизического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ПМПк.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3.16.Заключения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3.17.При направлении ребенка в ПМПк копия коллегиального заключения ПМПк выдается родителям (законным представителям) воспитанника на руки или направляется по почте.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3.17.1.В другие учреждения и организации заключения специалистов или коллегиальное заключение ПМПк могут направляться только по официальному запросу.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</w:pPr>
    </w:p>
    <w:p w:rsidR="00397B7B" w:rsidRPr="00710B65" w:rsidRDefault="00397B7B" w:rsidP="00397B7B">
      <w:pPr>
        <w:pStyle w:val="ac"/>
        <w:spacing w:before="0" w:beforeAutospacing="0" w:after="120" w:afterAutospacing="0" w:line="276" w:lineRule="auto"/>
        <w:ind w:firstLine="709"/>
        <w:jc w:val="center"/>
        <w:outlineLvl w:val="0"/>
        <w:rPr>
          <w:b/>
          <w:bCs/>
        </w:rPr>
      </w:pPr>
      <w:r w:rsidRPr="00710B65">
        <w:rPr>
          <w:b/>
          <w:bCs/>
        </w:rPr>
        <w:t>4. Ответственность ПМПк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4.1.ПМПк несет ответственность: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—за выполнение, выполнение не в полном объеме или невыполнение закрепленных за ним задач и функций;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9"/>
        <w:jc w:val="both"/>
      </w:pPr>
      <w:r w:rsidRPr="00710B65">
        <w:t xml:space="preserve">—принимаемые решения; </w:t>
      </w:r>
    </w:p>
    <w:p w:rsidR="00397B7B" w:rsidRPr="00710B65" w:rsidRDefault="00397B7B" w:rsidP="00397B7B">
      <w:pPr>
        <w:pStyle w:val="ac"/>
        <w:spacing w:before="0" w:beforeAutospacing="0" w:after="0" w:afterAutospacing="0" w:line="276" w:lineRule="auto"/>
        <w:ind w:firstLine="708"/>
        <w:jc w:val="both"/>
      </w:pPr>
      <w:r w:rsidRPr="00710B65">
        <w:t xml:space="preserve">—сохранение тайны информации о состоянии физического и психического здоровья воспитанника, о принятом решении </w:t>
      </w:r>
      <w:r w:rsidRPr="00710B65">
        <w:rPr>
          <w:bCs/>
        </w:rPr>
        <w:t>психолого-медико-педагогическую</w:t>
      </w:r>
      <w:r w:rsidRPr="00710B65">
        <w:rPr>
          <w:b/>
          <w:bCs/>
        </w:rPr>
        <w:t xml:space="preserve"> </w:t>
      </w:r>
      <w:r w:rsidRPr="00710B65">
        <w:t xml:space="preserve">комиссию. </w:t>
      </w:r>
    </w:p>
    <w:p w:rsidR="00867CE5" w:rsidRPr="00710B65" w:rsidRDefault="00867CE5" w:rsidP="001170D0">
      <w:pPr>
        <w:spacing w:line="360" w:lineRule="auto"/>
        <w:ind w:right="38"/>
        <w:rPr>
          <w:sz w:val="24"/>
          <w:szCs w:val="24"/>
        </w:rPr>
        <w:sectPr w:rsidR="00867CE5" w:rsidRPr="00710B65" w:rsidSect="00EA484E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43BDD" w:rsidRPr="00873DD2" w:rsidRDefault="00743BDD" w:rsidP="003906FF">
      <w:pPr>
        <w:jc w:val="right"/>
        <w:rPr>
          <w:sz w:val="24"/>
          <w:szCs w:val="24"/>
        </w:rPr>
      </w:pPr>
    </w:p>
    <w:sectPr w:rsidR="00743BDD" w:rsidRPr="00873DD2" w:rsidSect="003906FF">
      <w:headerReference w:type="default" r:id="rId9"/>
      <w:footerReference w:type="default" r:id="rId10"/>
      <w:pgSz w:w="11909" w:h="16838" w:code="9"/>
      <w:pgMar w:top="1134" w:right="851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9E" w:rsidRDefault="00CA5E9E" w:rsidP="00E15474">
      <w:r>
        <w:separator/>
      </w:r>
    </w:p>
  </w:endnote>
  <w:endnote w:type="continuationSeparator" w:id="1">
    <w:p w:rsidR="00CA5E9E" w:rsidRDefault="00CA5E9E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Pr="00A87513" w:rsidRDefault="00EA484E" w:rsidP="00A875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9E" w:rsidRDefault="00CA5E9E" w:rsidP="00E15474">
      <w:r>
        <w:separator/>
      </w:r>
    </w:p>
  </w:footnote>
  <w:footnote w:type="continuationSeparator" w:id="1">
    <w:p w:rsidR="00CA5E9E" w:rsidRDefault="00CA5E9E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06FF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4016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32FC9"/>
    <w:rsid w:val="00947091"/>
    <w:rsid w:val="009524A2"/>
    <w:rsid w:val="00954B88"/>
    <w:rsid w:val="00963ECC"/>
    <w:rsid w:val="0096459A"/>
    <w:rsid w:val="00966776"/>
    <w:rsid w:val="009718E9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A6CA0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12A5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A5E9E"/>
    <w:rsid w:val="00CB357C"/>
    <w:rsid w:val="00CB6898"/>
    <w:rsid w:val="00CC796A"/>
    <w:rsid w:val="00CD70BD"/>
    <w:rsid w:val="00CF22A1"/>
    <w:rsid w:val="00CF4CAA"/>
    <w:rsid w:val="00D06B2F"/>
    <w:rsid w:val="00D13B36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2016-11-17T11:21:00Z</dcterms:created>
  <dcterms:modified xsi:type="dcterms:W3CDTF">2016-11-17T11:21:00Z</dcterms:modified>
</cp:coreProperties>
</file>