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B" w:rsidRDefault="00444A8B" w:rsidP="00444A8B">
      <w:pPr>
        <w:pStyle w:val="wP29"/>
        <w:rPr>
          <w:b/>
          <w:color w:val="000000"/>
          <w:sz w:val="28"/>
          <w:szCs w:val="28"/>
        </w:rPr>
      </w:pPr>
      <w:r>
        <w:tab/>
      </w: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444A8B" w:rsidRDefault="00444A8B" w:rsidP="00444A8B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  <w:bookmarkStart w:id="0" w:name="_GoBack"/>
      <w:bookmarkEnd w:id="0"/>
    </w:p>
    <w:p w:rsidR="00444A8B" w:rsidRDefault="00444A8B" w:rsidP="00444A8B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444A8B" w:rsidRDefault="00444A8B" w:rsidP="00444A8B">
      <w:pPr>
        <w:pStyle w:val="wP29"/>
        <w:rPr>
          <w:color w:val="000000"/>
          <w:sz w:val="28"/>
          <w:szCs w:val="28"/>
        </w:rPr>
      </w:pPr>
    </w:p>
    <w:p w:rsidR="00444A8B" w:rsidRPr="00C532AD" w:rsidRDefault="00444A8B" w:rsidP="00444A8B">
      <w:pPr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A8B" w:rsidRPr="00C532AD" w:rsidTr="00BE3452">
        <w:tc>
          <w:tcPr>
            <w:tcW w:w="4785" w:type="dxa"/>
            <w:shd w:val="clear" w:color="auto" w:fill="auto"/>
          </w:tcPr>
          <w:p w:rsidR="00444A8B" w:rsidRPr="00C532AD" w:rsidRDefault="00444A8B" w:rsidP="00BE3452">
            <w:pPr>
              <w:rPr>
                <w:rFonts w:eastAsia="Times New Roman"/>
              </w:rPr>
            </w:pPr>
            <w:r w:rsidRPr="00C532AD">
              <w:rPr>
                <w:rFonts w:eastAsia="Times New Roman"/>
              </w:rPr>
              <w:t>Принят  на заседании</w:t>
            </w:r>
            <w:r>
              <w:rPr>
                <w:rFonts w:eastAsia="Times New Roman"/>
              </w:rPr>
              <w:t xml:space="preserve">                       Педагогичесого совета</w:t>
            </w:r>
          </w:p>
          <w:p w:rsidR="00444A8B" w:rsidRPr="00C532AD" w:rsidRDefault="00444A8B" w:rsidP="00BE3452">
            <w:pPr>
              <w:jc w:val="both"/>
              <w:rPr>
                <w:rFonts w:eastAsia="Times New Roman"/>
              </w:rPr>
            </w:pPr>
            <w:r w:rsidRPr="00C532AD">
              <w:rPr>
                <w:rFonts w:eastAsia="Times New Roman"/>
              </w:rPr>
              <w:t xml:space="preserve">протокол № 1 от </w:t>
            </w:r>
            <w:r>
              <w:rPr>
                <w:rFonts w:eastAsia="Times New Roman"/>
              </w:rPr>
              <w:t>29.08.2014</w:t>
            </w:r>
            <w:r w:rsidRPr="00C532AD">
              <w:rPr>
                <w:rFonts w:eastAsia="Times New Roman"/>
              </w:rPr>
              <w:t xml:space="preserve"> г.</w:t>
            </w:r>
          </w:p>
          <w:p w:rsidR="00444A8B" w:rsidRPr="00C532AD" w:rsidRDefault="00444A8B" w:rsidP="00BE3452">
            <w:pPr>
              <w:rPr>
                <w:rFonts w:eastAsia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444A8B" w:rsidRPr="00C532AD" w:rsidRDefault="00444A8B" w:rsidP="00BE3452">
            <w:pPr>
              <w:jc w:val="right"/>
              <w:rPr>
                <w:rFonts w:eastAsia="Times New Roman"/>
              </w:rPr>
            </w:pPr>
            <w:r w:rsidRPr="00C532AD">
              <w:rPr>
                <w:rFonts w:eastAsia="Times New Roman"/>
              </w:rPr>
              <w:t>Утвержден</w:t>
            </w:r>
          </w:p>
          <w:p w:rsidR="00444A8B" w:rsidRPr="00C532AD" w:rsidRDefault="00444A8B" w:rsidP="00BE3452">
            <w:pPr>
              <w:jc w:val="right"/>
              <w:rPr>
                <w:rFonts w:eastAsia="Times New Roman"/>
              </w:rPr>
            </w:pPr>
            <w:r w:rsidRPr="00C532AD">
              <w:rPr>
                <w:rFonts w:eastAsia="Times New Roman"/>
              </w:rPr>
              <w:t xml:space="preserve">приказ № </w:t>
            </w:r>
            <w:r>
              <w:rPr>
                <w:rFonts w:eastAsia="Times New Roman"/>
              </w:rPr>
              <w:t xml:space="preserve">83/5 </w:t>
            </w:r>
            <w:r w:rsidRPr="00C532AD">
              <w:rPr>
                <w:rFonts w:eastAsia="Times New Roman"/>
              </w:rPr>
              <w:t xml:space="preserve">от </w:t>
            </w:r>
            <w:r>
              <w:rPr>
                <w:rFonts w:eastAsia="Times New Roman"/>
              </w:rPr>
              <w:t>01.09.2015</w:t>
            </w:r>
            <w:r w:rsidRPr="00C532AD">
              <w:rPr>
                <w:rFonts w:eastAsia="Times New Roman"/>
              </w:rPr>
              <w:t xml:space="preserve"> г.</w:t>
            </w:r>
          </w:p>
        </w:tc>
      </w:tr>
    </w:tbl>
    <w:p w:rsidR="00444A8B" w:rsidRPr="008A0E44" w:rsidRDefault="00444A8B" w:rsidP="00444A8B">
      <w:pPr>
        <w:pStyle w:val="wP29"/>
      </w:pPr>
    </w:p>
    <w:p w:rsidR="00444A8B" w:rsidRPr="002E6973" w:rsidRDefault="00444A8B" w:rsidP="00444A8B">
      <w:pPr>
        <w:pStyle w:val="wP11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4A8B" w:rsidRPr="002E6973" w:rsidRDefault="00444A8B" w:rsidP="00444A8B">
      <w:pPr>
        <w:pStyle w:val="wP7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о Совете по вопросам регламентации доступа </w:t>
      </w:r>
    </w:p>
    <w:p w:rsidR="00444A8B" w:rsidRPr="002E6973" w:rsidRDefault="00444A8B" w:rsidP="00444A8B">
      <w:pPr>
        <w:pStyle w:val="wP7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>к информации в сети Интернет</w:t>
      </w:r>
    </w:p>
    <w:p w:rsidR="00444A8B" w:rsidRPr="002E6973" w:rsidRDefault="00444A8B" w:rsidP="00444A8B">
      <w:pPr>
        <w:pStyle w:val="wP7"/>
        <w:rPr>
          <w:rFonts w:ascii="Times New Roman" w:hAnsi="Times New Roman" w:cs="Times New Roman"/>
          <w:b/>
          <w:sz w:val="28"/>
          <w:szCs w:val="28"/>
        </w:rPr>
      </w:pPr>
    </w:p>
    <w:p w:rsidR="00444A8B" w:rsidRPr="002E6973" w:rsidRDefault="00444A8B" w:rsidP="00444A8B">
      <w:pPr>
        <w:pStyle w:val="wP2"/>
        <w:rPr>
          <w:b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</w:p>
    <w:p w:rsidR="00444A8B" w:rsidRPr="008A0E44" w:rsidRDefault="00444A8B" w:rsidP="00444A8B">
      <w:pPr>
        <w:pStyle w:val="wP13"/>
        <w:rPr>
          <w:rStyle w:val="wT4"/>
          <w:sz w:val="28"/>
          <w:szCs w:val="28"/>
        </w:rPr>
      </w:pPr>
      <w:r w:rsidRPr="008A0E44">
        <w:rPr>
          <w:sz w:val="28"/>
          <w:szCs w:val="28"/>
        </w:rPr>
        <w:t xml:space="preserve">1.1. </w:t>
      </w:r>
      <w:r w:rsidRPr="008A0E44">
        <w:rPr>
          <w:rStyle w:val="wT2"/>
          <w:sz w:val="28"/>
          <w:szCs w:val="28"/>
        </w:rPr>
        <w:t>Положение о Совете по вопросам регламентации доступ</w:t>
      </w:r>
      <w:r>
        <w:rPr>
          <w:rStyle w:val="wT2"/>
          <w:sz w:val="28"/>
          <w:szCs w:val="28"/>
        </w:rPr>
        <w:t xml:space="preserve">а к информации в сети Интернет (далее – Положение) МБДОУ «ДЕТСКИЙ САД № 51 КОМБИНИРОВАННОГО ВИДА» (далее – учреждение) </w:t>
      </w:r>
      <w:r w:rsidRPr="008A0E44">
        <w:rPr>
          <w:rStyle w:val="wT2"/>
          <w:sz w:val="28"/>
          <w:szCs w:val="28"/>
        </w:rPr>
        <w:t>разработано на основе:</w:t>
      </w:r>
    </w:p>
    <w:p w:rsidR="00444A8B" w:rsidRPr="008A0E44" w:rsidRDefault="00444A8B" w:rsidP="00444A8B">
      <w:pPr>
        <w:pStyle w:val="wP13"/>
        <w:rPr>
          <w:sz w:val="28"/>
          <w:szCs w:val="28"/>
        </w:rPr>
      </w:pPr>
      <w:r w:rsidRPr="008A0E44">
        <w:rPr>
          <w:rStyle w:val="wT4"/>
          <w:sz w:val="28"/>
          <w:szCs w:val="28"/>
        </w:rPr>
        <w:t>Конституция РФ от 12.12.1993;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Стратегия национальной безопасности Российской Федерации до 2020 года, утвержденная Указом Президента Российской Федерации от 12.05.2009 № 537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Федеральный закон от 13.03.2006 № 38-ФЗ «О рекламе»;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Федеральный закон от 25.07.2002 №114-ФЗ «О противодействии экстремистской деятельности»;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Указ Президента РФ от 01.06.2012 г. № 761 «О Национальной стратегии действий в интересах детей на 2012-2017 годы»;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Постановление Правительства Российской Федерации от 26 октября 2012 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 телекоммуникационной сети «Интернет», содержащие информацию, распространение которой в Российской Федерации запрещено»;</w:t>
      </w:r>
    </w:p>
    <w:p w:rsidR="00444A8B" w:rsidRPr="008A0E44" w:rsidRDefault="00444A8B" w:rsidP="00444A8B">
      <w:pPr>
        <w:pStyle w:val="wP15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 xml:space="preserve"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</w:t>
      </w:r>
      <w:r w:rsidRPr="008A0E44">
        <w:rPr>
          <w:rFonts w:cs="Times New Roman"/>
          <w:sz w:val="28"/>
          <w:szCs w:val="28"/>
        </w:rPr>
        <w:lastRenderedPageBreak/>
        <w:t>воспитания;</w:t>
      </w:r>
    </w:p>
    <w:p w:rsidR="00444A8B" w:rsidRPr="008A0E44" w:rsidRDefault="00444A8B" w:rsidP="00444A8B">
      <w:pPr>
        <w:pStyle w:val="wP15"/>
        <w:rPr>
          <w:rStyle w:val="wT2"/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Правила подключения образовательных учреждений к единой системе контент-фильтрации доступа к сети Интернет, реализованной Минобрнауки РФ от 11.05.2011 №АФ-12/07 вн;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Style w:val="wT2"/>
          <w:rFonts w:cs="Times New Roman"/>
          <w:sz w:val="28"/>
          <w:szCs w:val="28"/>
        </w:rPr>
        <w:t xml:space="preserve">Методические рекомендации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Минобрнауки РФ от 13.05.2014 г. №06-2272/14-0-1), а также Устава образовательного учреждения. </w:t>
      </w:r>
    </w:p>
    <w:p w:rsidR="00444A8B" w:rsidRPr="008A0E44" w:rsidRDefault="00444A8B" w:rsidP="00444A8B">
      <w:pPr>
        <w:pStyle w:val="wP18"/>
        <w:rPr>
          <w:rStyle w:val="wT4"/>
          <w:sz w:val="28"/>
          <w:szCs w:val="28"/>
        </w:rPr>
      </w:pPr>
      <w:r w:rsidRPr="008A0E44">
        <w:rPr>
          <w:sz w:val="28"/>
          <w:szCs w:val="28"/>
        </w:rPr>
        <w:t xml:space="preserve">1.2. Целью деятельности </w:t>
      </w:r>
      <w:r w:rsidRPr="008A0E44">
        <w:rPr>
          <w:rStyle w:val="wT2"/>
          <w:sz w:val="28"/>
          <w:szCs w:val="28"/>
        </w:rPr>
        <w:t xml:space="preserve">Совета по вопросам регламентации доступа к информации в сети Интернет </w:t>
      </w:r>
      <w:r w:rsidRPr="008A0E44">
        <w:rPr>
          <w:sz w:val="28"/>
          <w:szCs w:val="28"/>
        </w:rPr>
        <w:t xml:space="preserve">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процессу, </w:t>
      </w:r>
      <w:r w:rsidRPr="008A0E44">
        <w:rPr>
          <w:rStyle w:val="wT4"/>
          <w:sz w:val="28"/>
          <w:szCs w:val="28"/>
        </w:rPr>
        <w:t>причиняющую вред их здоровью и развитию.</w:t>
      </w:r>
    </w:p>
    <w:p w:rsidR="00444A8B" w:rsidRPr="008A0E44" w:rsidRDefault="00444A8B" w:rsidP="00444A8B">
      <w:pPr>
        <w:pStyle w:val="wP18"/>
        <w:rPr>
          <w:sz w:val="28"/>
          <w:szCs w:val="28"/>
        </w:rPr>
      </w:pPr>
      <w:r w:rsidRPr="008A0E44">
        <w:rPr>
          <w:rStyle w:val="wT2"/>
          <w:sz w:val="28"/>
          <w:szCs w:val="28"/>
        </w:rPr>
        <w:t>1.3.</w:t>
      </w:r>
      <w:r w:rsidRPr="008A0E44">
        <w:rPr>
          <w:sz w:val="28"/>
          <w:szCs w:val="28"/>
        </w:rPr>
        <w:t xml:space="preserve"> Совет </w:t>
      </w:r>
      <w:r w:rsidRPr="008A0E44">
        <w:rPr>
          <w:rStyle w:val="wT2"/>
          <w:sz w:val="28"/>
          <w:szCs w:val="28"/>
        </w:rPr>
        <w:t>по вопросам регламентации доступа к информации в сети Интернет</w:t>
      </w:r>
      <w:r>
        <w:rPr>
          <w:sz w:val="28"/>
          <w:szCs w:val="28"/>
        </w:rPr>
        <w:t xml:space="preserve"> работает совместно с Общим собранием трудового коллектива</w:t>
      </w:r>
      <w:r w:rsidRPr="008A0E44">
        <w:rPr>
          <w:sz w:val="28"/>
          <w:szCs w:val="28"/>
        </w:rPr>
        <w:t>, Педагогическим советом, администрацией и педагогическими работниками образовательного учреждения.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 xml:space="preserve">1.4. Настоящее Положение принимается </w:t>
      </w:r>
      <w:r>
        <w:rPr>
          <w:sz w:val="28"/>
          <w:szCs w:val="28"/>
        </w:rPr>
        <w:t>Общим собранием трудового коллектива</w:t>
      </w:r>
      <w:r w:rsidRPr="008A0E44">
        <w:rPr>
          <w:rFonts w:cs="Times New Roman"/>
          <w:sz w:val="28"/>
          <w:szCs w:val="28"/>
        </w:rPr>
        <w:t xml:space="preserve"> и утверждается </w:t>
      </w:r>
      <w:r>
        <w:rPr>
          <w:rFonts w:cs="Times New Roman"/>
          <w:sz w:val="28"/>
          <w:szCs w:val="28"/>
        </w:rPr>
        <w:t>руководителем</w:t>
      </w:r>
      <w:r w:rsidRPr="008A0E44">
        <w:rPr>
          <w:rFonts w:cs="Times New Roman"/>
          <w:sz w:val="28"/>
          <w:szCs w:val="28"/>
        </w:rPr>
        <w:t xml:space="preserve"> учреждения. 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</w:t>
      </w:r>
      <w:r w:rsidRPr="008A0E44">
        <w:rPr>
          <w:rFonts w:cs="Times New Roman"/>
          <w:sz w:val="28"/>
          <w:szCs w:val="28"/>
        </w:rPr>
        <w:t xml:space="preserve">Настоящее Положение является локальным нормативным актом, регламентирующим деятельность учреждения по вопросам </w:t>
      </w:r>
      <w:r w:rsidRPr="008A0E44">
        <w:rPr>
          <w:rStyle w:val="wT2"/>
          <w:rFonts w:cs="Times New Roman"/>
          <w:sz w:val="28"/>
          <w:szCs w:val="28"/>
        </w:rPr>
        <w:t>доступа к информации в сети Интернет</w:t>
      </w:r>
      <w:r w:rsidRPr="008A0E44">
        <w:rPr>
          <w:rFonts w:cs="Times New Roman"/>
          <w:sz w:val="28"/>
          <w:szCs w:val="28"/>
        </w:rPr>
        <w:t>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</w:t>
      </w:r>
      <w:r w:rsidRPr="008A0E44">
        <w:rPr>
          <w:rFonts w:cs="Times New Roman"/>
          <w:sz w:val="28"/>
          <w:szCs w:val="28"/>
        </w:rPr>
        <w:t>Настоящее Положение принимается на неопределенный срок.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1.7.</w:t>
      </w:r>
      <w:r w:rsidRPr="008A0E44">
        <w:rPr>
          <w:rFonts w:cs="Times New Roman"/>
          <w:sz w:val="28"/>
          <w:szCs w:val="28"/>
        </w:rPr>
        <w:t xml:space="preserve">Изменения и дополнения к Положению принимаются в составе новой редакции Положения </w:t>
      </w:r>
      <w:r>
        <w:rPr>
          <w:sz w:val="28"/>
          <w:szCs w:val="28"/>
        </w:rPr>
        <w:t>Общим собранием трудового коллектива,</w:t>
      </w:r>
      <w:r w:rsidRPr="008A0E44">
        <w:rPr>
          <w:rFonts w:cs="Times New Roman"/>
          <w:sz w:val="28"/>
          <w:szCs w:val="28"/>
        </w:rPr>
        <w:t xml:space="preserve"> и утверждается </w:t>
      </w:r>
      <w:r>
        <w:rPr>
          <w:rFonts w:cs="Times New Roman"/>
          <w:sz w:val="28"/>
          <w:szCs w:val="28"/>
        </w:rPr>
        <w:t>руководителем</w:t>
      </w:r>
      <w:r w:rsidRPr="008A0E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учреждения. </w:t>
      </w:r>
      <w:r w:rsidRPr="008A0E44">
        <w:rPr>
          <w:rFonts w:cs="Times New Roman"/>
          <w:sz w:val="28"/>
          <w:szCs w:val="28"/>
        </w:rPr>
        <w:t>После принятия новой редакции Положения предыдущая редакция утрачивает силу.</w:t>
      </w:r>
    </w:p>
    <w:p w:rsidR="00444A8B" w:rsidRPr="008A0E44" w:rsidRDefault="00444A8B" w:rsidP="00444A8B">
      <w:pPr>
        <w:pStyle w:val="wP12"/>
        <w:rPr>
          <w:rFonts w:cs="Times New Roman"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2. Задачи совета по вопросам регламентации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доступа к информации в сети Интернет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Pr="008A0E44">
        <w:rPr>
          <w:rFonts w:cs="Times New Roman"/>
          <w:sz w:val="28"/>
          <w:szCs w:val="28"/>
        </w:rPr>
        <w:t>Разработка политики доступа участников образовательного процесса к информации в сети Интернет.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</w:t>
      </w:r>
      <w:r w:rsidRPr="008A0E44">
        <w:rPr>
          <w:rFonts w:cs="Times New Roman"/>
          <w:sz w:val="28"/>
          <w:szCs w:val="28"/>
        </w:rPr>
        <w:t>Организация противодействия пользования в учреждении информационными ресурсами сети Интернет, не имеющими отношения к образовательному процессу.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</w:t>
      </w:r>
      <w:r w:rsidRPr="008A0E44">
        <w:rPr>
          <w:rFonts w:cs="Times New Roman"/>
          <w:sz w:val="28"/>
          <w:szCs w:val="28"/>
        </w:rPr>
        <w:t>Определение содержания, характера и объема информации, размещаемой учреждением на сайтах в сети Интернет.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</w:t>
      </w:r>
      <w:r w:rsidRPr="008A0E44">
        <w:rPr>
          <w:rFonts w:cs="Times New Roman"/>
          <w:sz w:val="28"/>
          <w:szCs w:val="28"/>
        </w:rPr>
        <w:t>Осуществляет контроль над целесообразностью использования участниками образовательного процесса информационных ресурсов сети Интернет во время раб</w:t>
      </w:r>
      <w:r>
        <w:rPr>
          <w:rFonts w:cs="Times New Roman"/>
          <w:sz w:val="28"/>
          <w:szCs w:val="28"/>
        </w:rPr>
        <w:t xml:space="preserve">оты </w:t>
      </w:r>
      <w:r w:rsidRPr="008A0E44">
        <w:rPr>
          <w:rFonts w:cs="Times New Roman"/>
          <w:sz w:val="28"/>
          <w:szCs w:val="28"/>
        </w:rPr>
        <w:t xml:space="preserve"> учреждения.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>3. Компетенция совета по вопросам регламентации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доступа к информации в сети Интернет </w:t>
      </w:r>
    </w:p>
    <w:p w:rsidR="00444A8B" w:rsidRPr="008A0E44" w:rsidRDefault="00444A8B" w:rsidP="00444A8B">
      <w:pPr>
        <w:pStyle w:val="wP6"/>
        <w:rPr>
          <w:rFonts w:ascii="Times New Roman" w:hAnsi="Times New Roman" w:cs="Times New Roman"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3.1.</w:t>
      </w:r>
      <w:r w:rsidRPr="008A0E44">
        <w:rPr>
          <w:rFonts w:cs="Times New Roman"/>
          <w:sz w:val="28"/>
          <w:szCs w:val="28"/>
        </w:rPr>
        <w:t>К компетенции Совета по вопросам регламентации доступа к информации в сети Интернет относятся: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определение направлений использования информации сети Интернет в образовательном процессе;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учреждении;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организация контроля над использованием информации, размещенной в сети Интернет в течение образовательного процесса.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3.1. 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рассмотрение органов самоуправления учреждения.</w:t>
      </w:r>
    </w:p>
    <w:p w:rsidR="00444A8B" w:rsidRPr="008A0E44" w:rsidRDefault="00444A8B" w:rsidP="00444A8B">
      <w:pPr>
        <w:pStyle w:val="wP6"/>
        <w:rPr>
          <w:rFonts w:ascii="Times New Roman" w:hAnsi="Times New Roman" w:cs="Times New Roman"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Совета по вопросам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регламентации доступа к информации в сети Интернет </w:t>
      </w:r>
    </w:p>
    <w:p w:rsidR="00444A8B" w:rsidRPr="008A0E44" w:rsidRDefault="00444A8B" w:rsidP="00444A8B">
      <w:pPr>
        <w:pStyle w:val="wP6"/>
        <w:rPr>
          <w:rFonts w:ascii="Times New Roman" w:hAnsi="Times New Roman" w:cs="Times New Roman"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4.1. Совет по вопросам регламентации доступа к информации в сети Интернет имеет право: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разрабатывать Правила использования информации сети Интернет в учреждении;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принимать решение о структуре, содержании, характере и объеме инф</w:t>
      </w:r>
      <w:r>
        <w:rPr>
          <w:rFonts w:cs="Times New Roman"/>
          <w:sz w:val="28"/>
          <w:szCs w:val="28"/>
        </w:rPr>
        <w:t xml:space="preserve">ормации, размещенной на сайте </w:t>
      </w:r>
      <w:r w:rsidRPr="008A0E44">
        <w:rPr>
          <w:rFonts w:cs="Times New Roman"/>
          <w:sz w:val="28"/>
          <w:szCs w:val="28"/>
        </w:rPr>
        <w:t xml:space="preserve"> учреждения в сети Интернет;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принимать решение о выборе способа размещения официального сайта учреждения в сети Интернет, а также об уровне домена и отношениях с регистратором домена;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разрабатывать списки ресурсов сети Интернет, не относящихся к образовательному процессу, запрещенных к использованию в учреждении;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принимать решение на основе методических рекомендаций и списков ресурсов сети Интернет, не относящихся к образовательному процессу, запрещенных к использованию в учреждении, о мерах по блокированию доступа к указанным ресурсам;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lastRenderedPageBreak/>
        <w:t xml:space="preserve">4.2. 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</w:t>
      </w:r>
      <w:r>
        <w:rPr>
          <w:rFonts w:cs="Times New Roman"/>
          <w:sz w:val="28"/>
          <w:szCs w:val="28"/>
        </w:rPr>
        <w:t xml:space="preserve">самоуправления и администрация </w:t>
      </w:r>
      <w:r w:rsidRPr="008A0E44">
        <w:rPr>
          <w:rFonts w:cs="Times New Roman"/>
          <w:sz w:val="28"/>
          <w:szCs w:val="28"/>
        </w:rPr>
        <w:t xml:space="preserve"> учреждения.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4.3. Решения, принятые в пределах компетенции Совета по вопросам регламентации доступа к информации в сети Интернет, являются обязательными для исполнения всеми участниками образовательного процесса в учреждении.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4.4. Совет по вопросам регламентации доступа к информации в сети Интернет несет ответственность:</w:t>
      </w:r>
    </w:p>
    <w:p w:rsidR="00444A8B" w:rsidRPr="008A0E44" w:rsidRDefault="00444A8B" w:rsidP="00444A8B">
      <w:pPr>
        <w:pStyle w:val="wP19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за соблюдение в процессе осуществления своей деятельности законодательства Российской Федерации, Ленинградской области, Гатчинского муниципального района, Устава учреждения, нормативно-правовых актов, регламентирующих деятельность по обработке и использованию информации, локальных нормативных актов учреждения и настоящего Положения;</w:t>
      </w:r>
    </w:p>
    <w:p w:rsidR="00444A8B" w:rsidRPr="008A0E44" w:rsidRDefault="00444A8B" w:rsidP="00444A8B">
      <w:pPr>
        <w:pStyle w:val="wP19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- за соблюдение гарантий прав участников образовательного процесса.</w:t>
      </w:r>
    </w:p>
    <w:p w:rsidR="00444A8B" w:rsidRPr="008A0E44" w:rsidRDefault="00444A8B" w:rsidP="00444A8B">
      <w:pPr>
        <w:pStyle w:val="wP14"/>
        <w:rPr>
          <w:rFonts w:ascii="Times New Roman" w:hAnsi="Times New Roman" w:cs="Times New Roman"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5. Состав Совета по вопросам регламентации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доступа к информации в сети Интернет </w:t>
      </w:r>
    </w:p>
    <w:p w:rsidR="00444A8B" w:rsidRPr="008A0E44" w:rsidRDefault="00444A8B" w:rsidP="00444A8B">
      <w:pPr>
        <w:pStyle w:val="wP6"/>
        <w:rPr>
          <w:rFonts w:ascii="Times New Roman" w:hAnsi="Times New Roman" w:cs="Times New Roman"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</w:t>
      </w:r>
      <w:r w:rsidRPr="008A0E44">
        <w:rPr>
          <w:rFonts w:cs="Times New Roman"/>
          <w:sz w:val="28"/>
          <w:szCs w:val="28"/>
        </w:rPr>
        <w:t xml:space="preserve">В состав Совета по вопросам регламентации доступа к информации в сети Интернет входят </w:t>
      </w:r>
      <w:r w:rsidRPr="008A0E44">
        <w:rPr>
          <w:rStyle w:val="wT5"/>
          <w:rFonts w:cs="Times New Roman"/>
          <w:sz w:val="28"/>
          <w:szCs w:val="28"/>
        </w:rPr>
        <w:t xml:space="preserve">представители коллектива. 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По приглашению членов Совета по вопросам регламентации доступа к информации в сети Интернет в его работе могут принимать участие работники вышестоящих органов управления образованием, родители обучающихся.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 w:rsidRPr="008A0E44">
        <w:rPr>
          <w:rFonts w:cs="Times New Roman"/>
          <w:sz w:val="28"/>
          <w:szCs w:val="28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6. Регламент работы и делопроизводство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Совета по вопросам регламентации доступа </w:t>
      </w:r>
    </w:p>
    <w:p w:rsidR="00444A8B" w:rsidRPr="002E6973" w:rsidRDefault="00444A8B" w:rsidP="00444A8B">
      <w:pPr>
        <w:pStyle w:val="wP6"/>
        <w:rPr>
          <w:rFonts w:ascii="Times New Roman" w:hAnsi="Times New Roman" w:cs="Times New Roman"/>
          <w:b/>
          <w:sz w:val="28"/>
          <w:szCs w:val="28"/>
        </w:rPr>
      </w:pPr>
      <w:r w:rsidRPr="002E6973">
        <w:rPr>
          <w:rFonts w:ascii="Times New Roman" w:hAnsi="Times New Roman" w:cs="Times New Roman"/>
          <w:b/>
          <w:sz w:val="28"/>
          <w:szCs w:val="28"/>
        </w:rPr>
        <w:t xml:space="preserve">к информации в сети Интернет </w:t>
      </w:r>
    </w:p>
    <w:p w:rsidR="00444A8B" w:rsidRPr="008A0E44" w:rsidRDefault="00444A8B" w:rsidP="00444A8B">
      <w:pPr>
        <w:pStyle w:val="wP6"/>
        <w:rPr>
          <w:rFonts w:ascii="Times New Roman" w:hAnsi="Times New Roman" w:cs="Times New Roman"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</w:t>
      </w:r>
      <w:r w:rsidRPr="008A0E44">
        <w:rPr>
          <w:rFonts w:cs="Times New Roman"/>
          <w:sz w:val="28"/>
          <w:szCs w:val="28"/>
        </w:rPr>
        <w:t>Заседания Совета по вопросам регламентации доступа к информации в сети Интернет проводятся в соответствии с Планом работы учреждения на текущий учебный год, а также во внеочередном порядке для решения неотложных вопросов осуществления образователь</w:t>
      </w:r>
      <w:r>
        <w:rPr>
          <w:rFonts w:cs="Times New Roman"/>
          <w:sz w:val="28"/>
          <w:szCs w:val="28"/>
        </w:rPr>
        <w:t>ной деятельности, но не реже двух</w:t>
      </w:r>
      <w:r w:rsidRPr="008A0E44">
        <w:rPr>
          <w:rFonts w:cs="Times New Roman"/>
          <w:sz w:val="28"/>
          <w:szCs w:val="28"/>
        </w:rPr>
        <w:t xml:space="preserve"> раз в год.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</w:t>
      </w:r>
      <w:r w:rsidRPr="008A0E44">
        <w:rPr>
          <w:rFonts w:cs="Times New Roman"/>
          <w:sz w:val="28"/>
          <w:szCs w:val="28"/>
        </w:rPr>
        <w:t xml:space="preserve">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 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6.3.</w:t>
      </w:r>
      <w:r w:rsidRPr="008A0E44">
        <w:rPr>
          <w:rFonts w:cs="Times New Roman"/>
          <w:sz w:val="28"/>
          <w:szCs w:val="28"/>
        </w:rPr>
        <w:t xml:space="preserve">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 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</w:t>
      </w:r>
      <w:r w:rsidRPr="008A0E44">
        <w:rPr>
          <w:rFonts w:cs="Times New Roman"/>
          <w:sz w:val="28"/>
          <w:szCs w:val="28"/>
        </w:rPr>
        <w:t>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444A8B" w:rsidRDefault="00444A8B" w:rsidP="00444A8B">
      <w:pPr>
        <w:pStyle w:val="wP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6.5.Протоколы заседаний Совета по </w:t>
      </w:r>
      <w:r w:rsidRPr="008A0E44">
        <w:rPr>
          <w:rFonts w:cs="Times New Roman"/>
          <w:sz w:val="28"/>
          <w:szCs w:val="28"/>
        </w:rPr>
        <w:t>вопросам регламентации доступа к информации в сети Интерн</w:t>
      </w:r>
      <w:r>
        <w:rPr>
          <w:rFonts w:cs="Times New Roman"/>
          <w:sz w:val="28"/>
          <w:szCs w:val="28"/>
        </w:rPr>
        <w:t xml:space="preserve">ет оформляются в электронном виде, с последующим распечатыванием, прошиванием, нумерацией страниц.  </w:t>
      </w:r>
      <w:r w:rsidRPr="008A0E44">
        <w:rPr>
          <w:rFonts w:cs="Times New Roman"/>
          <w:sz w:val="28"/>
          <w:szCs w:val="28"/>
        </w:rPr>
        <w:t>Протокол заседания Совета по вопросам регламентации доступа к информации в сети Интерн</w:t>
      </w:r>
      <w:r>
        <w:rPr>
          <w:rFonts w:cs="Times New Roman"/>
          <w:sz w:val="28"/>
          <w:szCs w:val="28"/>
        </w:rPr>
        <w:t xml:space="preserve">ет подписывается председателем. </w:t>
      </w:r>
      <w:r w:rsidRPr="008A0E44">
        <w:rPr>
          <w:rFonts w:cs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</w:p>
    <w:p w:rsidR="00444A8B" w:rsidRPr="008A0E44" w:rsidRDefault="00444A8B" w:rsidP="00444A8B">
      <w:pPr>
        <w:pStyle w:val="wP16"/>
        <w:rPr>
          <w:rFonts w:cs="Times New Roman"/>
          <w:sz w:val="28"/>
          <w:szCs w:val="28"/>
        </w:rPr>
      </w:pPr>
    </w:p>
    <w:p w:rsidR="00F31C8D" w:rsidRDefault="00444A8B"/>
    <w:sectPr w:rsidR="00F31C8D" w:rsidSect="008A0E44">
      <w:headerReference w:type="default" r:id="rId5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44" w:rsidRDefault="00444A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44A8B">
      <w:rPr>
        <w:noProof/>
        <w:lang w:val="ru-RU"/>
      </w:rPr>
      <w:t>5</w:t>
    </w:r>
    <w:r>
      <w:fldChar w:fldCharType="end"/>
    </w:r>
  </w:p>
  <w:p w:rsidR="008A0E44" w:rsidRDefault="00444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80"/>
    <w:rsid w:val="001276F9"/>
    <w:rsid w:val="004030E7"/>
    <w:rsid w:val="00425E80"/>
    <w:rsid w:val="004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B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444A8B"/>
    <w:rPr>
      <w:b w:val="0"/>
      <w:bCs w:val="0"/>
    </w:rPr>
  </w:style>
  <w:style w:type="character" w:customStyle="1" w:styleId="wT4">
    <w:name w:val="wT4"/>
    <w:rsid w:val="00444A8B"/>
    <w:rPr>
      <w:b w:val="0"/>
      <w:bCs w:val="0"/>
    </w:rPr>
  </w:style>
  <w:style w:type="character" w:customStyle="1" w:styleId="wT5">
    <w:name w:val="wT5"/>
    <w:rsid w:val="00444A8B"/>
    <w:rPr>
      <w:b w:val="0"/>
      <w:bCs w:val="0"/>
    </w:rPr>
  </w:style>
  <w:style w:type="paragraph" w:customStyle="1" w:styleId="wP2">
    <w:name w:val="wP2"/>
    <w:basedOn w:val="a"/>
    <w:rsid w:val="00444A8B"/>
    <w:pPr>
      <w:jc w:val="center"/>
    </w:pPr>
    <w:rPr>
      <w:rFonts w:eastAsia="Times New Roman" w:cs="Times New Roman"/>
      <w:lang w:val="ru-RU"/>
    </w:rPr>
  </w:style>
  <w:style w:type="paragraph" w:customStyle="1" w:styleId="wP6">
    <w:name w:val="wP6"/>
    <w:basedOn w:val="a"/>
    <w:rsid w:val="00444A8B"/>
    <w:pPr>
      <w:jc w:val="center"/>
    </w:pPr>
    <w:rPr>
      <w:rFonts w:ascii="Arial" w:eastAsia="Times New Roman" w:hAnsi="Arial" w:cs="Arial"/>
      <w:lang w:val="ru-RU"/>
    </w:rPr>
  </w:style>
  <w:style w:type="paragraph" w:customStyle="1" w:styleId="wP7">
    <w:name w:val="wP7"/>
    <w:basedOn w:val="a"/>
    <w:rsid w:val="00444A8B"/>
    <w:pPr>
      <w:jc w:val="center"/>
    </w:pPr>
    <w:rPr>
      <w:rFonts w:ascii="Arial" w:eastAsia="Times New Roman" w:hAnsi="Arial" w:cs="Arial"/>
      <w:lang w:val="ru-RU"/>
    </w:rPr>
  </w:style>
  <w:style w:type="paragraph" w:customStyle="1" w:styleId="wP8">
    <w:name w:val="wP8"/>
    <w:basedOn w:val="a"/>
    <w:rsid w:val="00444A8B"/>
    <w:rPr>
      <w:rFonts w:ascii="Arial" w:eastAsia="Times New Roman" w:hAnsi="Arial" w:cs="Arial"/>
      <w:lang w:val="ru-RU"/>
    </w:rPr>
  </w:style>
  <w:style w:type="paragraph" w:customStyle="1" w:styleId="wP11">
    <w:name w:val="wP11"/>
    <w:basedOn w:val="a"/>
    <w:rsid w:val="00444A8B"/>
    <w:pPr>
      <w:jc w:val="center"/>
    </w:pPr>
    <w:rPr>
      <w:rFonts w:ascii="Arial" w:eastAsia="Times New Roman" w:hAnsi="Arial" w:cs="Arial"/>
      <w:sz w:val="36"/>
      <w:lang w:val="ru-RU"/>
    </w:rPr>
  </w:style>
  <w:style w:type="paragraph" w:customStyle="1" w:styleId="wP12">
    <w:name w:val="wP12"/>
    <w:basedOn w:val="a"/>
    <w:rsid w:val="00444A8B"/>
    <w:pPr>
      <w:jc w:val="center"/>
    </w:pPr>
    <w:rPr>
      <w:rFonts w:eastAsia="Times New Roman" w:cs="Arial"/>
      <w:lang w:val="ru-RU"/>
    </w:rPr>
  </w:style>
  <w:style w:type="paragraph" w:customStyle="1" w:styleId="wP13">
    <w:name w:val="wP13"/>
    <w:basedOn w:val="a"/>
    <w:rsid w:val="00444A8B"/>
    <w:pPr>
      <w:jc w:val="both"/>
    </w:pPr>
    <w:rPr>
      <w:rFonts w:eastAsia="Times New Roman" w:cs="Times New Roman"/>
      <w:lang w:val="ru-RU"/>
    </w:rPr>
  </w:style>
  <w:style w:type="paragraph" w:customStyle="1" w:styleId="wP14">
    <w:name w:val="wP14"/>
    <w:basedOn w:val="a"/>
    <w:rsid w:val="00444A8B"/>
    <w:pPr>
      <w:jc w:val="both"/>
    </w:pPr>
    <w:rPr>
      <w:rFonts w:ascii="Arial" w:eastAsia="Times New Roman" w:hAnsi="Arial" w:cs="Arial"/>
      <w:lang w:val="ru-RU"/>
    </w:rPr>
  </w:style>
  <w:style w:type="paragraph" w:customStyle="1" w:styleId="wP15">
    <w:name w:val="wP15"/>
    <w:basedOn w:val="a"/>
    <w:rsid w:val="00444A8B"/>
    <w:pPr>
      <w:jc w:val="both"/>
    </w:pPr>
    <w:rPr>
      <w:rFonts w:eastAsia="Times New Roman" w:cs="Arial"/>
      <w:lang w:val="ru-RU"/>
    </w:rPr>
  </w:style>
  <w:style w:type="paragraph" w:customStyle="1" w:styleId="wP16">
    <w:name w:val="wP16"/>
    <w:basedOn w:val="a"/>
    <w:rsid w:val="00444A8B"/>
    <w:pPr>
      <w:jc w:val="both"/>
    </w:pPr>
    <w:rPr>
      <w:rFonts w:eastAsia="Times New Roman" w:cs="Arial"/>
      <w:lang w:val="ru-RU"/>
    </w:rPr>
  </w:style>
  <w:style w:type="paragraph" w:customStyle="1" w:styleId="wP18">
    <w:name w:val="wP18"/>
    <w:basedOn w:val="a"/>
    <w:rsid w:val="00444A8B"/>
    <w:pPr>
      <w:jc w:val="both"/>
    </w:pPr>
    <w:rPr>
      <w:rFonts w:eastAsia="Times New Roman" w:cs="Times New Roman"/>
      <w:lang w:val="ru-RU"/>
    </w:rPr>
  </w:style>
  <w:style w:type="paragraph" w:customStyle="1" w:styleId="wP19">
    <w:name w:val="wP19"/>
    <w:basedOn w:val="a"/>
    <w:rsid w:val="00444A8B"/>
    <w:pPr>
      <w:jc w:val="both"/>
    </w:pPr>
    <w:rPr>
      <w:rFonts w:eastAsia="Times New Roman" w:cs="Arial"/>
      <w:lang w:val="ru-RU"/>
    </w:rPr>
  </w:style>
  <w:style w:type="paragraph" w:styleId="a3">
    <w:name w:val="header"/>
    <w:basedOn w:val="a"/>
    <w:link w:val="a4"/>
    <w:uiPriority w:val="99"/>
    <w:rsid w:val="00444A8B"/>
    <w:pPr>
      <w:suppressLineNumbers/>
      <w:tabs>
        <w:tab w:val="center" w:pos="4986"/>
        <w:tab w:val="right" w:pos="99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A8B"/>
    <w:rPr>
      <w:rFonts w:ascii="Times New Roman" w:eastAsia="Droid Sans" w:hAnsi="Times New Roman" w:cs="Lohit Hindi"/>
      <w:kern w:val="1"/>
      <w:sz w:val="24"/>
      <w:szCs w:val="24"/>
      <w:lang w:val="en" w:eastAsia="zh-CN" w:bidi="hi-IN"/>
    </w:rPr>
  </w:style>
  <w:style w:type="paragraph" w:customStyle="1" w:styleId="wP29">
    <w:name w:val="wP29"/>
    <w:basedOn w:val="a"/>
    <w:rsid w:val="00444A8B"/>
    <w:pPr>
      <w:jc w:val="center"/>
    </w:pPr>
    <w:rPr>
      <w:rFonts w:eastAsia="Times New Roman" w:cs="Times New Roman"/>
      <w:kern w:val="2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B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2">
    <w:name w:val="wT2"/>
    <w:rsid w:val="00444A8B"/>
    <w:rPr>
      <w:b w:val="0"/>
      <w:bCs w:val="0"/>
    </w:rPr>
  </w:style>
  <w:style w:type="character" w:customStyle="1" w:styleId="wT4">
    <w:name w:val="wT4"/>
    <w:rsid w:val="00444A8B"/>
    <w:rPr>
      <w:b w:val="0"/>
      <w:bCs w:val="0"/>
    </w:rPr>
  </w:style>
  <w:style w:type="character" w:customStyle="1" w:styleId="wT5">
    <w:name w:val="wT5"/>
    <w:rsid w:val="00444A8B"/>
    <w:rPr>
      <w:b w:val="0"/>
      <w:bCs w:val="0"/>
    </w:rPr>
  </w:style>
  <w:style w:type="paragraph" w:customStyle="1" w:styleId="wP2">
    <w:name w:val="wP2"/>
    <w:basedOn w:val="a"/>
    <w:rsid w:val="00444A8B"/>
    <w:pPr>
      <w:jc w:val="center"/>
    </w:pPr>
    <w:rPr>
      <w:rFonts w:eastAsia="Times New Roman" w:cs="Times New Roman"/>
      <w:lang w:val="ru-RU"/>
    </w:rPr>
  </w:style>
  <w:style w:type="paragraph" w:customStyle="1" w:styleId="wP6">
    <w:name w:val="wP6"/>
    <w:basedOn w:val="a"/>
    <w:rsid w:val="00444A8B"/>
    <w:pPr>
      <w:jc w:val="center"/>
    </w:pPr>
    <w:rPr>
      <w:rFonts w:ascii="Arial" w:eastAsia="Times New Roman" w:hAnsi="Arial" w:cs="Arial"/>
      <w:lang w:val="ru-RU"/>
    </w:rPr>
  </w:style>
  <w:style w:type="paragraph" w:customStyle="1" w:styleId="wP7">
    <w:name w:val="wP7"/>
    <w:basedOn w:val="a"/>
    <w:rsid w:val="00444A8B"/>
    <w:pPr>
      <w:jc w:val="center"/>
    </w:pPr>
    <w:rPr>
      <w:rFonts w:ascii="Arial" w:eastAsia="Times New Roman" w:hAnsi="Arial" w:cs="Arial"/>
      <w:lang w:val="ru-RU"/>
    </w:rPr>
  </w:style>
  <w:style w:type="paragraph" w:customStyle="1" w:styleId="wP8">
    <w:name w:val="wP8"/>
    <w:basedOn w:val="a"/>
    <w:rsid w:val="00444A8B"/>
    <w:rPr>
      <w:rFonts w:ascii="Arial" w:eastAsia="Times New Roman" w:hAnsi="Arial" w:cs="Arial"/>
      <w:lang w:val="ru-RU"/>
    </w:rPr>
  </w:style>
  <w:style w:type="paragraph" w:customStyle="1" w:styleId="wP11">
    <w:name w:val="wP11"/>
    <w:basedOn w:val="a"/>
    <w:rsid w:val="00444A8B"/>
    <w:pPr>
      <w:jc w:val="center"/>
    </w:pPr>
    <w:rPr>
      <w:rFonts w:ascii="Arial" w:eastAsia="Times New Roman" w:hAnsi="Arial" w:cs="Arial"/>
      <w:sz w:val="36"/>
      <w:lang w:val="ru-RU"/>
    </w:rPr>
  </w:style>
  <w:style w:type="paragraph" w:customStyle="1" w:styleId="wP12">
    <w:name w:val="wP12"/>
    <w:basedOn w:val="a"/>
    <w:rsid w:val="00444A8B"/>
    <w:pPr>
      <w:jc w:val="center"/>
    </w:pPr>
    <w:rPr>
      <w:rFonts w:eastAsia="Times New Roman" w:cs="Arial"/>
      <w:lang w:val="ru-RU"/>
    </w:rPr>
  </w:style>
  <w:style w:type="paragraph" w:customStyle="1" w:styleId="wP13">
    <w:name w:val="wP13"/>
    <w:basedOn w:val="a"/>
    <w:rsid w:val="00444A8B"/>
    <w:pPr>
      <w:jc w:val="both"/>
    </w:pPr>
    <w:rPr>
      <w:rFonts w:eastAsia="Times New Roman" w:cs="Times New Roman"/>
      <w:lang w:val="ru-RU"/>
    </w:rPr>
  </w:style>
  <w:style w:type="paragraph" w:customStyle="1" w:styleId="wP14">
    <w:name w:val="wP14"/>
    <w:basedOn w:val="a"/>
    <w:rsid w:val="00444A8B"/>
    <w:pPr>
      <w:jc w:val="both"/>
    </w:pPr>
    <w:rPr>
      <w:rFonts w:ascii="Arial" w:eastAsia="Times New Roman" w:hAnsi="Arial" w:cs="Arial"/>
      <w:lang w:val="ru-RU"/>
    </w:rPr>
  </w:style>
  <w:style w:type="paragraph" w:customStyle="1" w:styleId="wP15">
    <w:name w:val="wP15"/>
    <w:basedOn w:val="a"/>
    <w:rsid w:val="00444A8B"/>
    <w:pPr>
      <w:jc w:val="both"/>
    </w:pPr>
    <w:rPr>
      <w:rFonts w:eastAsia="Times New Roman" w:cs="Arial"/>
      <w:lang w:val="ru-RU"/>
    </w:rPr>
  </w:style>
  <w:style w:type="paragraph" w:customStyle="1" w:styleId="wP16">
    <w:name w:val="wP16"/>
    <w:basedOn w:val="a"/>
    <w:rsid w:val="00444A8B"/>
    <w:pPr>
      <w:jc w:val="both"/>
    </w:pPr>
    <w:rPr>
      <w:rFonts w:eastAsia="Times New Roman" w:cs="Arial"/>
      <w:lang w:val="ru-RU"/>
    </w:rPr>
  </w:style>
  <w:style w:type="paragraph" w:customStyle="1" w:styleId="wP18">
    <w:name w:val="wP18"/>
    <w:basedOn w:val="a"/>
    <w:rsid w:val="00444A8B"/>
    <w:pPr>
      <w:jc w:val="both"/>
    </w:pPr>
    <w:rPr>
      <w:rFonts w:eastAsia="Times New Roman" w:cs="Times New Roman"/>
      <w:lang w:val="ru-RU"/>
    </w:rPr>
  </w:style>
  <w:style w:type="paragraph" w:customStyle="1" w:styleId="wP19">
    <w:name w:val="wP19"/>
    <w:basedOn w:val="a"/>
    <w:rsid w:val="00444A8B"/>
    <w:pPr>
      <w:jc w:val="both"/>
    </w:pPr>
    <w:rPr>
      <w:rFonts w:eastAsia="Times New Roman" w:cs="Arial"/>
      <w:lang w:val="ru-RU"/>
    </w:rPr>
  </w:style>
  <w:style w:type="paragraph" w:styleId="a3">
    <w:name w:val="header"/>
    <w:basedOn w:val="a"/>
    <w:link w:val="a4"/>
    <w:uiPriority w:val="99"/>
    <w:rsid w:val="00444A8B"/>
    <w:pPr>
      <w:suppressLineNumbers/>
      <w:tabs>
        <w:tab w:val="center" w:pos="4986"/>
        <w:tab w:val="right" w:pos="99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A8B"/>
    <w:rPr>
      <w:rFonts w:ascii="Times New Roman" w:eastAsia="Droid Sans" w:hAnsi="Times New Roman" w:cs="Lohit Hindi"/>
      <w:kern w:val="1"/>
      <w:sz w:val="24"/>
      <w:szCs w:val="24"/>
      <w:lang w:val="en" w:eastAsia="zh-CN" w:bidi="hi-IN"/>
    </w:rPr>
  </w:style>
  <w:style w:type="paragraph" w:customStyle="1" w:styleId="wP29">
    <w:name w:val="wP29"/>
    <w:basedOn w:val="a"/>
    <w:rsid w:val="00444A8B"/>
    <w:pPr>
      <w:jc w:val="center"/>
    </w:pPr>
    <w:rPr>
      <w:rFonts w:eastAsia="Times New Roman" w:cs="Times New Roman"/>
      <w:kern w:val="2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2017-03-10T13:27:00Z</dcterms:created>
  <dcterms:modified xsi:type="dcterms:W3CDTF">2017-03-10T13:28:00Z</dcterms:modified>
</cp:coreProperties>
</file>