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9D" w:rsidRDefault="00A7419D" w:rsidP="00A7419D">
      <w:pPr>
        <w:pStyle w:val="1"/>
        <w:tabs>
          <w:tab w:val="left" w:pos="0"/>
          <w:tab w:val="left" w:pos="1290"/>
          <w:tab w:val="left" w:pos="10206"/>
        </w:tabs>
        <w:spacing w:line="276" w:lineRule="auto"/>
        <w:ind w:left="0" w:right="-27"/>
      </w:pPr>
      <w:r w:rsidRPr="0022793F">
        <w:t>Краткая презентация</w:t>
      </w:r>
      <w:r>
        <w:t xml:space="preserve"> </w:t>
      </w:r>
      <w:r w:rsidRPr="0022793F">
        <w:t>Программы</w:t>
      </w:r>
      <w:r>
        <w:t>.</w:t>
      </w:r>
      <w:bookmarkStart w:id="0" w:name="_GoBack"/>
      <w:bookmarkEnd w:id="0"/>
    </w:p>
    <w:p w:rsidR="00A7419D" w:rsidRPr="00974399" w:rsidRDefault="00A7419D" w:rsidP="00A7419D">
      <w:pPr>
        <w:spacing w:line="276" w:lineRule="auto"/>
        <w:jc w:val="both"/>
        <w:rPr>
          <w:sz w:val="28"/>
          <w:szCs w:val="28"/>
        </w:rPr>
      </w:pPr>
      <w:r w:rsidRPr="00974399">
        <w:rPr>
          <w:sz w:val="28"/>
          <w:szCs w:val="28"/>
        </w:rPr>
        <w:t xml:space="preserve">АООП разработана и утверждена МБДОУ самостоятельно, с учетом Примерной адаптированной основной образовательной программой дошкольного образования для детей с тяжелыми нарушениями речи. (Одобрена решением от 7.12 2017 г. Протокол № 6/17), с учетом Программы ОТ РОЖДЕНИЯ ДО ШКОЛЫ. Инновационная программа дошкольного образования. / Под ред. Н. Е. </w:t>
      </w:r>
      <w:proofErr w:type="spellStart"/>
      <w:r w:rsidRPr="00974399">
        <w:rPr>
          <w:sz w:val="28"/>
          <w:szCs w:val="28"/>
        </w:rPr>
        <w:t>Вераксы</w:t>
      </w:r>
      <w:proofErr w:type="spellEnd"/>
      <w:r w:rsidRPr="00974399">
        <w:rPr>
          <w:sz w:val="28"/>
          <w:szCs w:val="28"/>
        </w:rPr>
        <w:t xml:space="preserve">, Т. С. Комаровой, Э. М. Дорофеевой. — Издание пятое (инновационное), </w:t>
      </w:r>
      <w:proofErr w:type="spellStart"/>
      <w:r w:rsidRPr="00974399">
        <w:rPr>
          <w:sz w:val="28"/>
          <w:szCs w:val="28"/>
        </w:rPr>
        <w:t>испр</w:t>
      </w:r>
      <w:proofErr w:type="spellEnd"/>
      <w:proofErr w:type="gramStart"/>
      <w:r w:rsidRPr="00974399">
        <w:rPr>
          <w:sz w:val="28"/>
          <w:szCs w:val="28"/>
        </w:rPr>
        <w:t>.</w:t>
      </w:r>
      <w:proofErr w:type="gramEnd"/>
      <w:r w:rsidRPr="00974399">
        <w:rPr>
          <w:sz w:val="28"/>
          <w:szCs w:val="28"/>
        </w:rPr>
        <w:t xml:space="preserve"> и доп. — М.: МОЗАИКА-СИНТЕЗ, 2019 и Программой «Логопедическая работа по преодолению общего недоразвития речи у детей» Т.Б. Филичева и Г.В. Чиркина.</w:t>
      </w:r>
    </w:p>
    <w:p w:rsidR="00A7419D" w:rsidRPr="00974399" w:rsidRDefault="00A7419D" w:rsidP="00A7419D">
      <w:pPr>
        <w:spacing w:before="1"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>Эта образовательная программа адаптирована для обучения воспитанников с ограниченными возможностями здоровья (тяжелыми нарушениями речи) с учетом особенностей их психофизического развития, индивидуальных возможностей и обеспечивает коррекцию нарушений развития и социальную адаптацию указанных лиц.</w:t>
      </w:r>
    </w:p>
    <w:p w:rsidR="00A7419D" w:rsidRPr="00974399" w:rsidRDefault="00A7419D" w:rsidP="00A7419D">
      <w:pPr>
        <w:spacing w:before="1"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>В части, формируемой участниками образовательных отношений, учитывались приоритетные направления и региональный компонент. При планировании и организации образовательного процесса используется следующая парциальная программа: И. А Лыкова «Цветные ладошки». Парциальная программа художественно-эстетического развития детей в изобразительной деятельности (образовательная область художественно-эстетическое развитие).</w:t>
      </w:r>
    </w:p>
    <w:p w:rsidR="00A7419D" w:rsidRPr="00974399" w:rsidRDefault="00A7419D" w:rsidP="00A7419D">
      <w:pPr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>Программа для дошкольников с ТНР – это образовательная программа, обеспечивающая разностороннее развитие ребенка с речевыми расстройствами и подготовку его к школьному обучению.</w:t>
      </w:r>
    </w:p>
    <w:p w:rsidR="00A7419D" w:rsidRPr="00974399" w:rsidRDefault="00A7419D" w:rsidP="00A7419D">
      <w:pPr>
        <w:rPr>
          <w:b/>
          <w:sz w:val="28"/>
          <w:szCs w:val="28"/>
        </w:rPr>
      </w:pPr>
      <w:r w:rsidRPr="00974399">
        <w:rPr>
          <w:b/>
          <w:sz w:val="28"/>
          <w:szCs w:val="28"/>
        </w:rPr>
        <w:t>Срок освоения Программы 2 года.</w:t>
      </w:r>
    </w:p>
    <w:p w:rsidR="00A7419D" w:rsidRDefault="00A7419D" w:rsidP="00A7419D">
      <w:pPr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 xml:space="preserve">Программа разработана коллективом педагогов в составе: заведующего – </w:t>
      </w:r>
      <w:proofErr w:type="spellStart"/>
      <w:r w:rsidRPr="00974399">
        <w:rPr>
          <w:sz w:val="28"/>
          <w:szCs w:val="28"/>
        </w:rPr>
        <w:t>Игнатюк</w:t>
      </w:r>
      <w:proofErr w:type="spellEnd"/>
      <w:r w:rsidRPr="00974399">
        <w:rPr>
          <w:sz w:val="28"/>
          <w:szCs w:val="28"/>
        </w:rPr>
        <w:t xml:space="preserve"> Е.А; зам. зав. по УВР– </w:t>
      </w:r>
      <w:proofErr w:type="spellStart"/>
      <w:r w:rsidRPr="00974399">
        <w:rPr>
          <w:sz w:val="28"/>
          <w:szCs w:val="28"/>
        </w:rPr>
        <w:t>Жучковой</w:t>
      </w:r>
      <w:proofErr w:type="spellEnd"/>
      <w:r w:rsidRPr="00974399">
        <w:rPr>
          <w:sz w:val="28"/>
          <w:szCs w:val="28"/>
        </w:rPr>
        <w:t xml:space="preserve"> Н.И.; учителей-логопедов – Ивановой С.А.; Ребровой Е.Ю.</w:t>
      </w:r>
      <w:r>
        <w:rPr>
          <w:sz w:val="28"/>
          <w:szCs w:val="28"/>
        </w:rPr>
        <w:t>, педагога – психолога Макеевой Е.Б.</w:t>
      </w:r>
    </w:p>
    <w:p w:rsidR="00A7419D" w:rsidRPr="00974399" w:rsidRDefault="00A7419D" w:rsidP="00A7419D">
      <w:pPr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b/>
          <w:sz w:val="28"/>
        </w:rPr>
        <w:t>Цели и задачи реализации Программы</w:t>
      </w:r>
    </w:p>
    <w:p w:rsidR="00A7419D" w:rsidRPr="00974399" w:rsidRDefault="00A7419D" w:rsidP="00A7419D">
      <w:pPr>
        <w:tabs>
          <w:tab w:val="left" w:pos="0"/>
          <w:tab w:val="left" w:pos="567"/>
        </w:tabs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b/>
          <w:sz w:val="28"/>
          <w:szCs w:val="28"/>
        </w:rPr>
        <w:t xml:space="preserve">Целью </w:t>
      </w:r>
      <w:r w:rsidRPr="00974399">
        <w:rPr>
          <w:sz w:val="28"/>
          <w:szCs w:val="28"/>
        </w:rPr>
        <w:t>Программы является создание благоприятных условий для развития ребенка с ТНР, его позитивной социализации, личностного развития, развития инициативыитворческихспособностейнаосновесотрудничествасовзрослыми и сверстниками в соответствующих возрасту видах деятельности.</w:t>
      </w:r>
    </w:p>
    <w:p w:rsidR="00A7419D" w:rsidRPr="00974399" w:rsidRDefault="00A7419D" w:rsidP="00A7419D">
      <w:pPr>
        <w:tabs>
          <w:tab w:val="left" w:pos="0"/>
          <w:tab w:val="left" w:pos="567"/>
        </w:tabs>
        <w:spacing w:line="276" w:lineRule="auto"/>
        <w:ind w:right="-27"/>
        <w:jc w:val="both"/>
        <w:rPr>
          <w:sz w:val="28"/>
        </w:rPr>
      </w:pPr>
      <w:r w:rsidRPr="00974399">
        <w:rPr>
          <w:b/>
          <w:sz w:val="28"/>
        </w:rPr>
        <w:t>Задачи реализации</w:t>
      </w:r>
      <w:r w:rsidRPr="00974399">
        <w:rPr>
          <w:sz w:val="28"/>
        </w:rPr>
        <w:t xml:space="preserve"> Программы:</w:t>
      </w:r>
    </w:p>
    <w:p w:rsidR="00A7419D" w:rsidRPr="00974399" w:rsidRDefault="00A7419D" w:rsidP="00A7419D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27" w:firstLine="0"/>
        <w:jc w:val="both"/>
        <w:rPr>
          <w:sz w:val="28"/>
        </w:rPr>
      </w:pPr>
      <w:r w:rsidRPr="00974399">
        <w:rPr>
          <w:sz w:val="28"/>
        </w:rPr>
        <w:t>охрана и укрепления физического и психического здоровья детей с нарушениями речи, в том числе их эмоционального благополучия;</w:t>
      </w:r>
    </w:p>
    <w:p w:rsidR="00A7419D" w:rsidRPr="00974399" w:rsidRDefault="00A7419D" w:rsidP="00A7419D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27" w:firstLine="0"/>
        <w:jc w:val="both"/>
        <w:rPr>
          <w:sz w:val="28"/>
        </w:rPr>
      </w:pPr>
      <w:r w:rsidRPr="00974399">
        <w:rPr>
          <w:sz w:val="28"/>
        </w:rPr>
        <w:t xml:space="preserve">обеспечение равных возможностей полноценного развития каждого ребенка в период дошкольного детства независимо от места проживания, пола, </w:t>
      </w:r>
      <w:r w:rsidRPr="00974399">
        <w:rPr>
          <w:sz w:val="28"/>
        </w:rPr>
        <w:lastRenderedPageBreak/>
        <w:t>нации, языка, социального статуса, психофизических особенностей (в том числе ограниченных возможностей здоровья);</w:t>
      </w:r>
    </w:p>
    <w:p w:rsidR="00A7419D" w:rsidRPr="00974399" w:rsidRDefault="00A7419D" w:rsidP="00A7419D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27" w:firstLine="0"/>
        <w:jc w:val="both"/>
        <w:rPr>
          <w:sz w:val="28"/>
        </w:rPr>
      </w:pPr>
      <w:r w:rsidRPr="00974399">
        <w:rPr>
          <w:sz w:val="28"/>
        </w:rPr>
        <w:t>создание благоприятных условий развития детей с речевыми нарушениями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7419D" w:rsidRPr="00974399" w:rsidRDefault="00A7419D" w:rsidP="00A7419D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27" w:firstLine="0"/>
        <w:jc w:val="both"/>
        <w:rPr>
          <w:sz w:val="28"/>
        </w:rPr>
      </w:pPr>
      <w:r w:rsidRPr="00974399">
        <w:rPr>
          <w:sz w:val="28"/>
        </w:rPr>
        <w:t>объединение обучения, воспитания и коррекции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A7419D" w:rsidRPr="00974399" w:rsidRDefault="00A7419D" w:rsidP="00A7419D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27" w:firstLine="0"/>
        <w:jc w:val="both"/>
        <w:rPr>
          <w:sz w:val="28"/>
        </w:rPr>
      </w:pPr>
      <w:r w:rsidRPr="00974399">
        <w:rPr>
          <w:sz w:val="28"/>
        </w:rPr>
        <w:t>формирование общей культуры личности детей с речевыми нарушениями,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7419D" w:rsidRPr="00974399" w:rsidRDefault="00A7419D" w:rsidP="00A7419D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27" w:firstLine="0"/>
        <w:jc w:val="both"/>
        <w:rPr>
          <w:sz w:val="28"/>
        </w:rPr>
      </w:pPr>
      <w:r w:rsidRPr="00974399">
        <w:rPr>
          <w:sz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ОВЗ. Коррекция (исправление или ослабление) негативных тенденций развития;</w:t>
      </w:r>
    </w:p>
    <w:p w:rsidR="00A7419D" w:rsidRPr="00974399" w:rsidRDefault="00A7419D" w:rsidP="00A7419D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27" w:firstLine="0"/>
        <w:jc w:val="both"/>
        <w:rPr>
          <w:sz w:val="28"/>
        </w:rPr>
      </w:pPr>
      <w:r w:rsidRPr="00974399">
        <w:rPr>
          <w:sz w:val="28"/>
        </w:rPr>
        <w:t>создание условий для устранения речевых недостатков у дошкольников с тяжелыми нарушениями речи и выравнивания их речевого и психофизического развития, всестороннего гармоничного развития;</w:t>
      </w:r>
    </w:p>
    <w:p w:rsidR="00A7419D" w:rsidRPr="00974399" w:rsidRDefault="00A7419D" w:rsidP="00A7419D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27" w:firstLine="0"/>
        <w:jc w:val="both"/>
        <w:rPr>
          <w:sz w:val="28"/>
        </w:rPr>
      </w:pPr>
      <w:r w:rsidRPr="00974399">
        <w:rPr>
          <w:sz w:val="28"/>
        </w:rPr>
        <w:t>предупреждение возможных трудностей в усвоении общеобразовательной программы, обусловленных недоразвитием речевой системы дошкольников, и обеспечения равных стартовых возможностей воспитанников при поступлении в школу;</w:t>
      </w:r>
    </w:p>
    <w:p w:rsidR="00A7419D" w:rsidRPr="00974399" w:rsidRDefault="00A7419D" w:rsidP="00A7419D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27" w:firstLine="0"/>
        <w:jc w:val="both"/>
        <w:rPr>
          <w:sz w:val="28"/>
        </w:rPr>
      </w:pPr>
      <w:r w:rsidRPr="00974399">
        <w:rPr>
          <w:sz w:val="28"/>
        </w:rPr>
        <w:t>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процесса;</w:t>
      </w:r>
    </w:p>
    <w:p w:rsidR="00A7419D" w:rsidRPr="00907B9D" w:rsidRDefault="00A7419D" w:rsidP="00A7419D">
      <w:pPr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right="-27" w:firstLine="0"/>
        <w:jc w:val="both"/>
        <w:rPr>
          <w:sz w:val="28"/>
        </w:rPr>
      </w:pPr>
      <w:r w:rsidRPr="00974399">
        <w:rPr>
          <w:sz w:val="28"/>
        </w:rPr>
        <w:t xml:space="preserve">освоение детьми коммуникативной функции языка в соответствии с </w:t>
      </w:r>
      <w:r w:rsidRPr="00907B9D">
        <w:rPr>
          <w:sz w:val="28"/>
        </w:rPr>
        <w:t>возрастными нормативами.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Адаптированная образовательная программа – образовательная программа, адаптированная для обучения лиц с ТНР с учетом особенностей их психофизического развития, индивидуальных возможностей. Программа обеспечивает коррекцию (исправление или ослабление) нарушений развития и социальную адаптацию детей с ТНР, а также направлена на их разносторонне развитие.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Содержание Программы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lastRenderedPageBreak/>
        <w:t>Адаптированная образовательная Программа дошкольного образования (далее по тексту – Программа) составлена в соответствии с федеральным государственным образовательным стандартом дошкольного образования (далее – Стандарт) и предназначена для детей от 5 до 7 лет с тяжелыми нарушениями речи.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Программа включает: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-целевой,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-содержательный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-организационный разделы.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Она описывает систему целей, задач, условий, подходов и принципов реализации содержания образовательного процесса, ориентированного на поддержку позитивной социализации и индивидуализации, развития личности ребенка дошкольного возраста с тяжелыми нарушениями речи. А также целевые ориентиры для детей 5-7 лет, описание образовательной деятельности по коррекции отклонений в развитии, оценку индивидуального развития детей.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Детский сад в Программе представлен как целостное и гибкое образовательное пространство, которое обеспечит развитие личности детей дошкольного возраста в различных видах общения и деятельности в следующих образовательных областях:</w:t>
      </w:r>
    </w:p>
    <w:p w:rsidR="00A7419D" w:rsidRPr="00907B9D" w:rsidRDefault="00A7419D" w:rsidP="00A7419D">
      <w:pPr>
        <w:pStyle w:val="a3"/>
        <w:tabs>
          <w:tab w:val="left" w:pos="0"/>
          <w:tab w:val="left" w:pos="567"/>
        </w:tabs>
        <w:spacing w:line="276" w:lineRule="auto"/>
        <w:ind w:left="0" w:right="-27" w:firstLine="0"/>
      </w:pPr>
      <w:r w:rsidRPr="00907B9D">
        <w:t>-</w:t>
      </w:r>
      <w:r w:rsidRPr="00907B9D">
        <w:tab/>
        <w:t>Социально-коммуникативное развитие;</w:t>
      </w:r>
    </w:p>
    <w:p w:rsidR="00A7419D" w:rsidRPr="00907B9D" w:rsidRDefault="00A7419D" w:rsidP="00A7419D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>Познавательное развитие;</w:t>
      </w:r>
    </w:p>
    <w:p w:rsidR="00A7419D" w:rsidRPr="00907B9D" w:rsidRDefault="00A7419D" w:rsidP="00A7419D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>Речевое развитие;</w:t>
      </w:r>
    </w:p>
    <w:p w:rsidR="00A7419D" w:rsidRPr="00907B9D" w:rsidRDefault="00A7419D" w:rsidP="00A7419D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>Художественно - эстетическое развитие;</w:t>
      </w:r>
    </w:p>
    <w:p w:rsidR="00A7419D" w:rsidRPr="00907B9D" w:rsidRDefault="00A7419D" w:rsidP="00A7419D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>Физическое развитие.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Данная Программа состоит из обязательной части (80%), соответствующей требованиям Стандарта и части, формируемой участниками образовательных отношений (20%) (далее – формируемая часть).</w:t>
      </w:r>
    </w:p>
    <w:p w:rsidR="00A7419D" w:rsidRDefault="00A7419D" w:rsidP="00A7419D">
      <w:pPr>
        <w:pStyle w:val="a3"/>
        <w:tabs>
          <w:tab w:val="left" w:pos="0"/>
          <w:tab w:val="left" w:pos="2433"/>
          <w:tab w:val="left" w:pos="2525"/>
          <w:tab w:val="left" w:pos="3800"/>
          <w:tab w:val="left" w:pos="4514"/>
          <w:tab w:val="left" w:pos="4994"/>
          <w:tab w:val="left" w:pos="5273"/>
          <w:tab w:val="left" w:pos="5315"/>
          <w:tab w:val="left" w:pos="5722"/>
          <w:tab w:val="left" w:pos="5781"/>
          <w:tab w:val="left" w:pos="6807"/>
          <w:tab w:val="left" w:pos="7381"/>
          <w:tab w:val="left" w:pos="8470"/>
          <w:tab w:val="left" w:pos="8668"/>
          <w:tab w:val="left" w:pos="10206"/>
        </w:tabs>
        <w:spacing w:line="276" w:lineRule="auto"/>
        <w:ind w:left="0" w:right="-27" w:firstLine="0"/>
        <w:rPr>
          <w:b/>
        </w:rPr>
      </w:pPr>
      <w:r w:rsidRPr="00907B9D">
        <w:rPr>
          <w:b/>
        </w:rPr>
        <w:t>Особенности взаимодействия педагогического коллектива с семьями детей</w:t>
      </w:r>
      <w:r>
        <w:rPr>
          <w:b/>
        </w:rPr>
        <w:t>.</w:t>
      </w:r>
    </w:p>
    <w:p w:rsidR="00A7419D" w:rsidRPr="00907B9D" w:rsidRDefault="00A7419D" w:rsidP="00A7419D">
      <w:pPr>
        <w:pStyle w:val="a3"/>
        <w:tabs>
          <w:tab w:val="left" w:pos="0"/>
          <w:tab w:val="left" w:pos="2433"/>
          <w:tab w:val="left" w:pos="2525"/>
          <w:tab w:val="left" w:pos="3800"/>
          <w:tab w:val="left" w:pos="4514"/>
          <w:tab w:val="left" w:pos="4994"/>
          <w:tab w:val="left" w:pos="5273"/>
          <w:tab w:val="left" w:pos="5315"/>
          <w:tab w:val="left" w:pos="5722"/>
          <w:tab w:val="left" w:pos="5781"/>
          <w:tab w:val="left" w:pos="6807"/>
          <w:tab w:val="left" w:pos="7381"/>
          <w:tab w:val="left" w:pos="8470"/>
          <w:tab w:val="left" w:pos="8668"/>
          <w:tab w:val="left" w:pos="10206"/>
        </w:tabs>
        <w:spacing w:line="276" w:lineRule="auto"/>
        <w:ind w:left="0" w:right="-27" w:firstLine="0"/>
      </w:pPr>
      <w:r w:rsidRPr="00907B9D">
        <w:t xml:space="preserve">Цель взаимодействия с родителями (законными представителями) по вопросам образования ребенка – это непосредственное вовлечение их в образовательную деятельность, в том числе посредством </w:t>
      </w:r>
      <w:r w:rsidRPr="00907B9D">
        <w:rPr>
          <w:spacing w:val="-1"/>
        </w:rPr>
        <w:t xml:space="preserve">создания </w:t>
      </w:r>
      <w:r w:rsidRPr="00907B9D">
        <w:t xml:space="preserve">образовательных проектов совместно с семьей на основе </w:t>
      </w:r>
      <w:r w:rsidRPr="00907B9D">
        <w:rPr>
          <w:spacing w:val="-1"/>
          <w:w w:val="95"/>
        </w:rPr>
        <w:t xml:space="preserve">выявления </w:t>
      </w:r>
      <w:r w:rsidRPr="00907B9D">
        <w:t>потребностей и поддержки образовательных инициатив семьи. Учреждение должно создавать возможности (ФГОС ДО п. 3.2.8.):</w:t>
      </w:r>
    </w:p>
    <w:p w:rsidR="00A7419D" w:rsidRPr="00907B9D" w:rsidRDefault="00A7419D" w:rsidP="00A7419D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1299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A7419D" w:rsidRPr="00907B9D" w:rsidRDefault="00A7419D" w:rsidP="00A7419D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1136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lastRenderedPageBreak/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:rsidR="00A7419D" w:rsidRPr="00907B9D" w:rsidRDefault="00A7419D" w:rsidP="00A7419D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>для обсуждения с родителями (законными представителями) детей вопросов, связанных с реализацией Программы.</w:t>
      </w:r>
    </w:p>
    <w:p w:rsidR="00A7419D" w:rsidRPr="00907B9D" w:rsidRDefault="00A7419D" w:rsidP="00A7419D">
      <w:pPr>
        <w:pStyle w:val="a3"/>
        <w:tabs>
          <w:tab w:val="left" w:pos="0"/>
          <w:tab w:val="left" w:pos="567"/>
          <w:tab w:val="left" w:pos="10206"/>
        </w:tabs>
        <w:spacing w:line="276" w:lineRule="auto"/>
        <w:ind w:left="0" w:right="-27" w:firstLine="0"/>
      </w:pPr>
      <w:r w:rsidRPr="00907B9D">
        <w:t>Родители могут выступать:</w:t>
      </w:r>
    </w:p>
    <w:p w:rsidR="00A7419D" w:rsidRPr="00907B9D" w:rsidRDefault="00A7419D" w:rsidP="00A7419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554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>в роли ассистентов и помощников при проведении какого – либо вида деятельности с детьми;</w:t>
      </w:r>
    </w:p>
    <w:p w:rsidR="00A7419D" w:rsidRPr="00907B9D" w:rsidRDefault="00A7419D" w:rsidP="00A7419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554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>в роли эксперта, консультанта или организатора;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A7419D" w:rsidRPr="00907B9D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907B9D">
        <w:t>Гарантом эффективности работы с родителями являются:</w:t>
      </w:r>
    </w:p>
    <w:p w:rsidR="00A7419D" w:rsidRPr="00907B9D" w:rsidRDefault="00A7419D" w:rsidP="00A7419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3716"/>
          <w:tab w:val="left" w:pos="4867"/>
          <w:tab w:val="left" w:pos="5342"/>
          <w:tab w:val="left" w:pos="7102"/>
          <w:tab w:val="left" w:pos="7846"/>
          <w:tab w:val="left" w:pos="8469"/>
          <w:tab w:val="left" w:pos="9621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 xml:space="preserve">установка на работу с родителями как на работу </w:t>
      </w:r>
      <w:r w:rsidRPr="00907B9D">
        <w:rPr>
          <w:spacing w:val="-18"/>
          <w:sz w:val="28"/>
        </w:rPr>
        <w:t xml:space="preserve">с </w:t>
      </w:r>
      <w:r w:rsidRPr="00907B9D">
        <w:rPr>
          <w:sz w:val="28"/>
        </w:rPr>
        <w:t>единомышленниками;</w:t>
      </w:r>
    </w:p>
    <w:p w:rsidR="00A7419D" w:rsidRPr="00907B9D" w:rsidRDefault="00A7419D" w:rsidP="00A7419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2862"/>
          <w:tab w:val="left" w:pos="5288"/>
          <w:tab w:val="left" w:pos="6822"/>
          <w:tab w:val="left" w:pos="8073"/>
          <w:tab w:val="left" w:pos="8423"/>
          <w:tab w:val="left" w:pos="9601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 xml:space="preserve">искренне доброжелательное отношение педагога к ребёнку </w:t>
      </w:r>
      <w:r w:rsidRPr="00907B9D">
        <w:rPr>
          <w:spacing w:val="-17"/>
          <w:sz w:val="28"/>
        </w:rPr>
        <w:t xml:space="preserve">и </w:t>
      </w:r>
      <w:r w:rsidRPr="00907B9D">
        <w:rPr>
          <w:sz w:val="28"/>
        </w:rPr>
        <w:t>родителям;</w:t>
      </w:r>
    </w:p>
    <w:p w:rsidR="00A7419D" w:rsidRPr="00907B9D" w:rsidRDefault="00A7419D" w:rsidP="00A7419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0206"/>
        </w:tabs>
        <w:spacing w:line="276" w:lineRule="auto"/>
        <w:ind w:left="0" w:right="-27" w:firstLine="0"/>
        <w:rPr>
          <w:sz w:val="28"/>
        </w:rPr>
      </w:pPr>
      <w:r w:rsidRPr="00907B9D">
        <w:rPr>
          <w:sz w:val="28"/>
        </w:rPr>
        <w:t>заинтересованность педагога в решении проблемы ребёнка;</w:t>
      </w:r>
    </w:p>
    <w:p w:rsidR="00A7419D" w:rsidRPr="0022793F" w:rsidRDefault="00A7419D" w:rsidP="00A7419D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0206"/>
        </w:tabs>
        <w:spacing w:line="276" w:lineRule="auto"/>
        <w:ind w:left="0" w:right="-27" w:firstLine="0"/>
        <w:rPr>
          <w:sz w:val="28"/>
        </w:rPr>
      </w:pPr>
      <w:r w:rsidRPr="0022793F">
        <w:rPr>
          <w:sz w:val="28"/>
        </w:rPr>
        <w:t>системный характер работы.</w:t>
      </w:r>
    </w:p>
    <w:p w:rsidR="00A7419D" w:rsidRPr="0022793F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22793F">
        <w:t xml:space="preserve">Одним из ключевых моментов в формировании ответственного </w:t>
      </w:r>
      <w:r>
        <w:t>отношения</w:t>
      </w:r>
      <w:r w:rsidRPr="0022793F">
        <w:t xml:space="preserve">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A7419D" w:rsidRPr="0022793F" w:rsidRDefault="00A7419D" w:rsidP="00A7419D">
      <w:pPr>
        <w:tabs>
          <w:tab w:val="left" w:pos="0"/>
          <w:tab w:val="left" w:pos="10206"/>
        </w:tabs>
        <w:spacing w:line="276" w:lineRule="auto"/>
        <w:ind w:right="-27"/>
        <w:jc w:val="both"/>
        <w:rPr>
          <w:sz w:val="28"/>
        </w:rPr>
      </w:pPr>
      <w:r w:rsidRPr="0022793F">
        <w:rPr>
          <w:sz w:val="28"/>
        </w:rPr>
        <w:t>Знакомство с семьями: анкетирования, опросники, беседы.</w:t>
      </w:r>
    </w:p>
    <w:p w:rsidR="00A7419D" w:rsidRPr="0022793F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22793F">
        <w:t xml:space="preserve">Информирование родителей о ходе образовательного процесса: </w:t>
      </w:r>
      <w:r w:rsidRPr="0022793F">
        <w:rPr>
          <w:spacing w:val="2"/>
        </w:rPr>
        <w:t xml:space="preserve">дни </w:t>
      </w:r>
      <w:r w:rsidRPr="0022793F">
        <w:t>открытых дверей, консультации, родительские собрания, оформление информационных стендов, организация выставок детского творчества, открытые мероприятия, памятки, буклеты.</w:t>
      </w:r>
    </w:p>
    <w:p w:rsidR="00A7419D" w:rsidRPr="0022793F" w:rsidRDefault="00A7419D" w:rsidP="00A7419D">
      <w:pPr>
        <w:tabs>
          <w:tab w:val="left" w:pos="0"/>
          <w:tab w:val="left" w:pos="10206"/>
        </w:tabs>
        <w:spacing w:line="276" w:lineRule="auto"/>
        <w:ind w:right="-27"/>
        <w:jc w:val="both"/>
        <w:rPr>
          <w:sz w:val="28"/>
        </w:rPr>
      </w:pPr>
      <w:r w:rsidRPr="0022793F">
        <w:rPr>
          <w:sz w:val="28"/>
        </w:rPr>
        <w:t>Педагогическое просвещение родителей: семинары, практикумы, домашние рекомендации, мастер-классы, деловые игры, тренинги, Интернет- сайт Учреждения и т.д.</w:t>
      </w:r>
    </w:p>
    <w:p w:rsidR="00A7419D" w:rsidRPr="0022793F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22793F">
        <w:t>Совместная деятельность: культурно - досуговая деятельность, художественное творчество, проектная и исследовательская деятельность, конкурсы, спартакиады и др.</w:t>
      </w:r>
    </w:p>
    <w:p w:rsidR="00A7419D" w:rsidRPr="0022793F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22793F">
        <w:t xml:space="preserve">Дети с ТНР отличаются от сверстников общей направленности особенностями психических процессов. Данные особенности не позволяют детям усваивать в полном объёме те знания и умения, которым их обучают в детском саду. Это диктует необходимость закрепления полученных знаний, умений и навыков в домашних условиях. Невозможно решить задачи педагогической коррекции безактивного участия родителей. Поэтому, в детском саду введена система методических рекомендаций для родителей, которая помогает повысить педагогическую культуру родителей, закрепить изученный материал, </w:t>
      </w:r>
      <w:r w:rsidRPr="0022793F">
        <w:lastRenderedPageBreak/>
        <w:t>способствуют коррекции и овладению детьми различными умениями и навыками. Каждую неделю родители получают рекомендации по закреплению пройденного материала в домашних условиях от учителей- дефектологов и учителей - логопедов.</w:t>
      </w:r>
    </w:p>
    <w:p w:rsidR="00A7419D" w:rsidRPr="0022793F" w:rsidRDefault="00A7419D" w:rsidP="00A7419D">
      <w:pPr>
        <w:pStyle w:val="a3"/>
        <w:tabs>
          <w:tab w:val="left" w:pos="0"/>
          <w:tab w:val="left" w:pos="10206"/>
        </w:tabs>
        <w:spacing w:line="276" w:lineRule="auto"/>
        <w:ind w:left="0" w:right="-27" w:firstLine="0"/>
      </w:pPr>
      <w:r w:rsidRPr="0022793F">
        <w:t>Выполняя упражнения по теме в форме игровой деятельности, дети накапливают и обогащают коррекционно-развивающую систему, обеспечивающую создание оптимальных условий для развития эмоционально- волевой, познавательной, двигательной сферы, развития позитивных качеств личности ребенка, его оздоровление.</w:t>
      </w:r>
    </w:p>
    <w:p w:rsidR="00A7419D" w:rsidRPr="00974399" w:rsidRDefault="00A7419D" w:rsidP="00A7419D">
      <w:pPr>
        <w:tabs>
          <w:tab w:val="left" w:pos="142"/>
        </w:tabs>
        <w:spacing w:line="276" w:lineRule="auto"/>
        <w:ind w:right="-27"/>
        <w:jc w:val="both"/>
        <w:rPr>
          <w:b/>
          <w:sz w:val="28"/>
          <w:szCs w:val="28"/>
        </w:rPr>
      </w:pPr>
      <w:r w:rsidRPr="00974399">
        <w:rPr>
          <w:b/>
          <w:sz w:val="28"/>
          <w:szCs w:val="28"/>
        </w:rPr>
        <w:t>Программа направлена на:</w:t>
      </w:r>
    </w:p>
    <w:p w:rsidR="00A7419D" w:rsidRPr="00974399" w:rsidRDefault="00A7419D" w:rsidP="00A7419D">
      <w:pPr>
        <w:tabs>
          <w:tab w:val="left" w:pos="142"/>
        </w:tabs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>•</w:t>
      </w:r>
      <w:r w:rsidRPr="00974399">
        <w:rPr>
          <w:sz w:val="28"/>
          <w:szCs w:val="28"/>
        </w:rPr>
        <w:tab/>
        <w:t>создание условий развития ребёнка, открывающих возможности для его позитивной социализации на основе сотрудничества со взрослыми и сверстниками и соответствующим возрасту видам деятельности;</w:t>
      </w:r>
    </w:p>
    <w:p w:rsidR="00A7419D" w:rsidRPr="00974399" w:rsidRDefault="00A7419D" w:rsidP="00A7419D">
      <w:pPr>
        <w:tabs>
          <w:tab w:val="left" w:pos="142"/>
        </w:tabs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>•</w:t>
      </w:r>
      <w:r w:rsidRPr="00974399">
        <w:rPr>
          <w:sz w:val="28"/>
          <w:szCs w:val="28"/>
        </w:rPr>
        <w:tab/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A7419D" w:rsidRPr="00974399" w:rsidRDefault="00A7419D" w:rsidP="00A7419D">
      <w:pPr>
        <w:tabs>
          <w:tab w:val="left" w:pos="142"/>
        </w:tabs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>•</w:t>
      </w:r>
      <w:r w:rsidRPr="00974399">
        <w:rPr>
          <w:sz w:val="28"/>
          <w:szCs w:val="28"/>
        </w:rPr>
        <w:tab/>
        <w:t>на обеспечение коррекции нарушений развития различных категорий детей, оказания им квалифицированной помощи в освоении Программы;</w:t>
      </w:r>
    </w:p>
    <w:p w:rsidR="00A7419D" w:rsidRPr="00974399" w:rsidRDefault="00A7419D" w:rsidP="00A7419D">
      <w:pPr>
        <w:tabs>
          <w:tab w:val="left" w:pos="142"/>
        </w:tabs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>•</w:t>
      </w:r>
      <w:r w:rsidRPr="00974399">
        <w:rPr>
          <w:sz w:val="28"/>
          <w:szCs w:val="28"/>
        </w:rPr>
        <w:tab/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 социальной адаптации.</w:t>
      </w:r>
    </w:p>
    <w:p w:rsidR="00A7419D" w:rsidRPr="00974399" w:rsidRDefault="00A7419D" w:rsidP="00A7419D">
      <w:pPr>
        <w:tabs>
          <w:tab w:val="left" w:pos="567"/>
        </w:tabs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 xml:space="preserve">Программа ориентирована на детей в возрасте от пяти до семи лет и реализуется на государственном языке Российской Федерации. </w:t>
      </w:r>
    </w:p>
    <w:p w:rsidR="00A7419D" w:rsidRPr="00974399" w:rsidRDefault="00A7419D" w:rsidP="00A7419D">
      <w:pPr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Муниципального бюджетного дошкольного образовательного учреждения «Детского сада № 24 комбинированного вида». </w:t>
      </w:r>
    </w:p>
    <w:p w:rsidR="00A7419D" w:rsidRPr="00974399" w:rsidRDefault="00A7419D" w:rsidP="00A7419D">
      <w:pPr>
        <w:spacing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>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A7419D" w:rsidRPr="00974399" w:rsidRDefault="00A7419D" w:rsidP="00A7419D">
      <w:pPr>
        <w:spacing w:before="3" w:line="276" w:lineRule="auto"/>
        <w:ind w:right="-27"/>
        <w:jc w:val="both"/>
        <w:rPr>
          <w:sz w:val="28"/>
          <w:szCs w:val="28"/>
        </w:rPr>
      </w:pPr>
      <w:r w:rsidRPr="00974399">
        <w:rPr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 – эстетическому, социально - коммуникативном развитии.</w:t>
      </w:r>
    </w:p>
    <w:p w:rsidR="00BB2122" w:rsidRPr="00A7419D" w:rsidRDefault="00BB2122"/>
    <w:sectPr w:rsidR="00BB2122" w:rsidRPr="00A7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E5E"/>
    <w:multiLevelType w:val="hybridMultilevel"/>
    <w:tmpl w:val="F6861B00"/>
    <w:lvl w:ilvl="0" w:tplc="2B92C9FE">
      <w:start w:val="1"/>
      <w:numFmt w:val="decimal"/>
      <w:lvlText w:val="%1."/>
      <w:lvlJc w:val="left"/>
      <w:pPr>
        <w:ind w:left="5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74AE092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C16A9CC0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3" w:tplc="F4FAC6E2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4" w:tplc="403A46FA">
      <w:numFmt w:val="bullet"/>
      <w:lvlText w:val="•"/>
      <w:lvlJc w:val="left"/>
      <w:pPr>
        <w:ind w:left="4614" w:hanging="360"/>
      </w:pPr>
      <w:rPr>
        <w:rFonts w:hint="default"/>
        <w:lang w:val="ru-RU" w:eastAsia="ru-RU" w:bidi="ru-RU"/>
      </w:rPr>
    </w:lvl>
    <w:lvl w:ilvl="5" w:tplc="5232C87A">
      <w:numFmt w:val="bullet"/>
      <w:lvlText w:val="•"/>
      <w:lvlJc w:val="left"/>
      <w:pPr>
        <w:ind w:left="5646" w:hanging="360"/>
      </w:pPr>
      <w:rPr>
        <w:rFonts w:hint="default"/>
        <w:lang w:val="ru-RU" w:eastAsia="ru-RU" w:bidi="ru-RU"/>
      </w:rPr>
    </w:lvl>
    <w:lvl w:ilvl="6" w:tplc="AEB4C0FA">
      <w:numFmt w:val="bullet"/>
      <w:lvlText w:val="•"/>
      <w:lvlJc w:val="left"/>
      <w:pPr>
        <w:ind w:left="6677" w:hanging="360"/>
      </w:pPr>
      <w:rPr>
        <w:rFonts w:hint="default"/>
        <w:lang w:val="ru-RU" w:eastAsia="ru-RU" w:bidi="ru-RU"/>
      </w:rPr>
    </w:lvl>
    <w:lvl w:ilvl="7" w:tplc="D012F38E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  <w:lvl w:ilvl="8" w:tplc="10BC4130">
      <w:numFmt w:val="bullet"/>
      <w:lvlText w:val="•"/>
      <w:lvlJc w:val="left"/>
      <w:pPr>
        <w:ind w:left="874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5A45E09"/>
    <w:multiLevelType w:val="hybridMultilevel"/>
    <w:tmpl w:val="A65EED62"/>
    <w:lvl w:ilvl="0" w:tplc="75E8BDC0">
      <w:numFmt w:val="bullet"/>
      <w:lvlText w:val="-"/>
      <w:lvlJc w:val="left"/>
      <w:pPr>
        <w:ind w:left="9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F066A00">
      <w:numFmt w:val="bullet"/>
      <w:lvlText w:val="•"/>
      <w:lvlJc w:val="left"/>
      <w:pPr>
        <w:ind w:left="1958" w:hanging="164"/>
      </w:pPr>
      <w:rPr>
        <w:rFonts w:hint="default"/>
        <w:lang w:val="ru-RU" w:eastAsia="ru-RU" w:bidi="ru-RU"/>
      </w:rPr>
    </w:lvl>
    <w:lvl w:ilvl="2" w:tplc="F5266164">
      <w:numFmt w:val="bullet"/>
      <w:lvlText w:val="•"/>
      <w:lvlJc w:val="left"/>
      <w:pPr>
        <w:ind w:left="2916" w:hanging="164"/>
      </w:pPr>
      <w:rPr>
        <w:rFonts w:hint="default"/>
        <w:lang w:val="ru-RU" w:eastAsia="ru-RU" w:bidi="ru-RU"/>
      </w:rPr>
    </w:lvl>
    <w:lvl w:ilvl="3" w:tplc="CD689746">
      <w:numFmt w:val="bullet"/>
      <w:lvlText w:val="•"/>
      <w:lvlJc w:val="left"/>
      <w:pPr>
        <w:ind w:left="3875" w:hanging="164"/>
      </w:pPr>
      <w:rPr>
        <w:rFonts w:hint="default"/>
        <w:lang w:val="ru-RU" w:eastAsia="ru-RU" w:bidi="ru-RU"/>
      </w:rPr>
    </w:lvl>
    <w:lvl w:ilvl="4" w:tplc="C8F6346E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5" w:tplc="DCD80B6E">
      <w:numFmt w:val="bullet"/>
      <w:lvlText w:val="•"/>
      <w:lvlJc w:val="left"/>
      <w:pPr>
        <w:ind w:left="5792" w:hanging="164"/>
      </w:pPr>
      <w:rPr>
        <w:rFonts w:hint="default"/>
        <w:lang w:val="ru-RU" w:eastAsia="ru-RU" w:bidi="ru-RU"/>
      </w:rPr>
    </w:lvl>
    <w:lvl w:ilvl="6" w:tplc="D53CE80C">
      <w:numFmt w:val="bullet"/>
      <w:lvlText w:val="•"/>
      <w:lvlJc w:val="left"/>
      <w:pPr>
        <w:ind w:left="6750" w:hanging="164"/>
      </w:pPr>
      <w:rPr>
        <w:rFonts w:hint="default"/>
        <w:lang w:val="ru-RU" w:eastAsia="ru-RU" w:bidi="ru-RU"/>
      </w:rPr>
    </w:lvl>
    <w:lvl w:ilvl="7" w:tplc="B4A233E8">
      <w:numFmt w:val="bullet"/>
      <w:lvlText w:val="•"/>
      <w:lvlJc w:val="left"/>
      <w:pPr>
        <w:ind w:left="7708" w:hanging="164"/>
      </w:pPr>
      <w:rPr>
        <w:rFonts w:hint="default"/>
        <w:lang w:val="ru-RU" w:eastAsia="ru-RU" w:bidi="ru-RU"/>
      </w:rPr>
    </w:lvl>
    <w:lvl w:ilvl="8" w:tplc="92507F6C">
      <w:numFmt w:val="bullet"/>
      <w:lvlText w:val="•"/>
      <w:lvlJc w:val="left"/>
      <w:pPr>
        <w:ind w:left="8667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2D8E57BD"/>
    <w:multiLevelType w:val="hybridMultilevel"/>
    <w:tmpl w:val="6D76BFB6"/>
    <w:lvl w:ilvl="0" w:tplc="4D286840">
      <w:start w:val="1"/>
      <w:numFmt w:val="decimal"/>
      <w:lvlText w:val="%1."/>
      <w:lvlJc w:val="left"/>
      <w:pPr>
        <w:ind w:left="113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8D253C6">
      <w:numFmt w:val="bullet"/>
      <w:lvlText w:val=""/>
      <w:lvlJc w:val="left"/>
      <w:pPr>
        <w:ind w:left="155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40E4E6AC">
      <w:numFmt w:val="bullet"/>
      <w:lvlText w:val="•"/>
      <w:lvlJc w:val="left"/>
      <w:pPr>
        <w:ind w:left="2562" w:hanging="360"/>
      </w:pPr>
      <w:rPr>
        <w:rFonts w:hint="default"/>
        <w:lang w:val="ru-RU" w:eastAsia="ru-RU" w:bidi="ru-RU"/>
      </w:rPr>
    </w:lvl>
    <w:lvl w:ilvl="3" w:tplc="0B44A988">
      <w:numFmt w:val="bullet"/>
      <w:lvlText w:val="•"/>
      <w:lvlJc w:val="left"/>
      <w:pPr>
        <w:ind w:left="3565" w:hanging="360"/>
      </w:pPr>
      <w:rPr>
        <w:rFonts w:hint="default"/>
        <w:lang w:val="ru-RU" w:eastAsia="ru-RU" w:bidi="ru-RU"/>
      </w:rPr>
    </w:lvl>
    <w:lvl w:ilvl="4" w:tplc="6D54BF7C">
      <w:numFmt w:val="bullet"/>
      <w:lvlText w:val="•"/>
      <w:lvlJc w:val="left"/>
      <w:pPr>
        <w:ind w:left="4568" w:hanging="360"/>
      </w:pPr>
      <w:rPr>
        <w:rFonts w:hint="default"/>
        <w:lang w:val="ru-RU" w:eastAsia="ru-RU" w:bidi="ru-RU"/>
      </w:rPr>
    </w:lvl>
    <w:lvl w:ilvl="5" w:tplc="70BAEB56">
      <w:numFmt w:val="bullet"/>
      <w:lvlText w:val="•"/>
      <w:lvlJc w:val="left"/>
      <w:pPr>
        <w:ind w:left="5570" w:hanging="360"/>
      </w:pPr>
      <w:rPr>
        <w:rFonts w:hint="default"/>
        <w:lang w:val="ru-RU" w:eastAsia="ru-RU" w:bidi="ru-RU"/>
      </w:rPr>
    </w:lvl>
    <w:lvl w:ilvl="6" w:tplc="C1DEF2B0">
      <w:numFmt w:val="bullet"/>
      <w:lvlText w:val="•"/>
      <w:lvlJc w:val="left"/>
      <w:pPr>
        <w:ind w:left="6573" w:hanging="360"/>
      </w:pPr>
      <w:rPr>
        <w:rFonts w:hint="default"/>
        <w:lang w:val="ru-RU" w:eastAsia="ru-RU" w:bidi="ru-RU"/>
      </w:rPr>
    </w:lvl>
    <w:lvl w:ilvl="7" w:tplc="D4705962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568EE632">
      <w:numFmt w:val="bullet"/>
      <w:lvlText w:val="•"/>
      <w:lvlJc w:val="left"/>
      <w:pPr>
        <w:ind w:left="857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5A"/>
    <w:rsid w:val="00A7419D"/>
    <w:rsid w:val="00BB2122"/>
    <w:rsid w:val="00F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3E54-D149-44B1-97D7-C7435F4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41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7419D"/>
    <w:pPr>
      <w:ind w:left="1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419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A7419D"/>
    <w:pPr>
      <w:ind w:left="113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419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7419D"/>
    <w:pPr>
      <w:ind w:left="113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Arsemus</dc:creator>
  <cp:keywords/>
  <dc:description/>
  <cp:lastModifiedBy>Arsemus</cp:lastModifiedBy>
  <cp:revision>2</cp:revision>
  <dcterms:created xsi:type="dcterms:W3CDTF">2020-11-04T03:50:00Z</dcterms:created>
  <dcterms:modified xsi:type="dcterms:W3CDTF">2020-11-04T03:51:00Z</dcterms:modified>
</cp:coreProperties>
</file>